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9C5" w:rsidRPr="008509C5" w:rsidRDefault="00AC433E" w:rsidP="008509C5">
      <w:pPr>
        <w:jc w:val="center"/>
        <w:rPr>
          <w:rFonts w:cs="David"/>
          <w:b/>
          <w:bCs/>
          <w:sz w:val="56"/>
          <w:szCs w:val="56"/>
          <w:u w:val="single"/>
        </w:rPr>
      </w:pPr>
      <w:r w:rsidRPr="008509C5">
        <w:rPr>
          <w:rFonts w:hint="cs"/>
          <w:rtl/>
        </w:rPr>
        <w:t xml:space="preserve"> </w:t>
      </w:r>
      <w:r w:rsidR="008509C5" w:rsidRPr="008509C5">
        <w:rPr>
          <w:rFonts w:cs="David" w:hint="cs"/>
          <w:b/>
          <w:bCs/>
          <w:sz w:val="56"/>
          <w:szCs w:val="56"/>
          <w:u w:val="single"/>
          <w:rtl/>
        </w:rPr>
        <w:t>שאלות ותשובות למכרז מס' 69/13</w:t>
      </w:r>
    </w:p>
    <w:p w:rsidR="008509C5" w:rsidRPr="008509C5" w:rsidRDefault="008509C5" w:rsidP="008509C5">
      <w:pPr>
        <w:tabs>
          <w:tab w:val="left" w:pos="720"/>
          <w:tab w:val="center" w:pos="4153"/>
          <w:tab w:val="right" w:pos="8306"/>
        </w:tabs>
        <w:spacing w:after="0" w:line="240" w:lineRule="auto"/>
        <w:jc w:val="center"/>
        <w:rPr>
          <w:rFonts w:ascii="Times New Roman" w:hAnsi="Times New Roman" w:cs="David"/>
          <w:b/>
          <w:bCs/>
          <w:sz w:val="40"/>
          <w:szCs w:val="40"/>
          <w:u w:val="single"/>
          <w:lang w:eastAsia="he-IL"/>
        </w:rPr>
      </w:pPr>
      <w:r w:rsidRPr="008509C5">
        <w:rPr>
          <w:rFonts w:ascii="Times New Roman" w:hAnsi="Times New Roman" w:cs="David" w:hint="cs"/>
          <w:b/>
          <w:bCs/>
          <w:sz w:val="40"/>
          <w:szCs w:val="40"/>
          <w:u w:val="single"/>
          <w:rtl/>
          <w:lang w:eastAsia="he-IL"/>
        </w:rPr>
        <w:t>שירותי סקרי מעקב מעסיקים - משרות ותעסוקה במשק הישראלי - מעקב רב שנתי</w:t>
      </w:r>
    </w:p>
    <w:p w:rsidR="008509C5" w:rsidRPr="008509C5" w:rsidRDefault="008509C5" w:rsidP="008509C5">
      <w:pPr>
        <w:spacing w:after="0" w:line="240" w:lineRule="auto"/>
        <w:rPr>
          <w:rFonts w:cs="David"/>
          <w:b/>
          <w:bCs/>
          <w:sz w:val="40"/>
          <w:szCs w:val="40"/>
          <w:rtl/>
        </w:rPr>
      </w:pPr>
    </w:p>
    <w:p w:rsidR="008509C5" w:rsidRPr="008509C5" w:rsidRDefault="008509C5" w:rsidP="008509C5">
      <w:pPr>
        <w:spacing w:after="0" w:line="240" w:lineRule="auto"/>
        <w:jc w:val="both"/>
        <w:rPr>
          <w:rFonts w:cs="David"/>
          <w:b/>
          <w:bCs/>
          <w:sz w:val="28"/>
          <w:szCs w:val="28"/>
          <w:rtl/>
        </w:rPr>
      </w:pPr>
    </w:p>
    <w:p w:rsidR="008509C5" w:rsidRPr="008509C5" w:rsidRDefault="008509C5" w:rsidP="008509C5">
      <w:pPr>
        <w:spacing w:after="0" w:line="240" w:lineRule="auto"/>
        <w:rPr>
          <w:rFonts w:cs="David"/>
          <w:b/>
          <w:bCs/>
          <w:color w:val="FF0000"/>
          <w:sz w:val="32"/>
          <w:szCs w:val="32"/>
          <w:rtl/>
        </w:rPr>
      </w:pPr>
      <w:r w:rsidRPr="008509C5">
        <w:rPr>
          <w:rFonts w:cs="David" w:hint="eastAsia"/>
          <w:b/>
          <w:bCs/>
          <w:color w:val="FF0000"/>
          <w:sz w:val="32"/>
          <w:szCs w:val="32"/>
          <w:rtl/>
        </w:rPr>
        <w:t>לתשומת</w:t>
      </w:r>
      <w:r w:rsidRPr="008509C5">
        <w:rPr>
          <w:rFonts w:cs="David"/>
          <w:b/>
          <w:bCs/>
          <w:color w:val="FF0000"/>
          <w:sz w:val="32"/>
          <w:szCs w:val="32"/>
          <w:rtl/>
        </w:rPr>
        <w:t xml:space="preserve"> </w:t>
      </w:r>
      <w:r w:rsidRPr="008509C5">
        <w:rPr>
          <w:rFonts w:cs="David" w:hint="eastAsia"/>
          <w:b/>
          <w:bCs/>
          <w:color w:val="FF0000"/>
          <w:sz w:val="32"/>
          <w:szCs w:val="32"/>
          <w:rtl/>
        </w:rPr>
        <w:t>לבכם</w:t>
      </w:r>
      <w:r w:rsidRPr="008509C5">
        <w:rPr>
          <w:rFonts w:cs="David"/>
          <w:b/>
          <w:bCs/>
          <w:color w:val="FF0000"/>
          <w:sz w:val="32"/>
          <w:szCs w:val="32"/>
          <w:rtl/>
        </w:rPr>
        <w:t>-</w:t>
      </w:r>
    </w:p>
    <w:p w:rsidR="008509C5" w:rsidRPr="008509C5" w:rsidRDefault="008509C5" w:rsidP="008509C5">
      <w:pPr>
        <w:spacing w:after="0" w:line="240" w:lineRule="auto"/>
        <w:rPr>
          <w:rFonts w:cs="David"/>
          <w:b/>
          <w:bCs/>
          <w:color w:val="FF0000"/>
          <w:sz w:val="32"/>
          <w:szCs w:val="32"/>
          <w:rtl/>
        </w:rPr>
      </w:pPr>
      <w:r w:rsidRPr="008509C5">
        <w:rPr>
          <w:rFonts w:cs="David" w:hint="cs"/>
          <w:b/>
          <w:bCs/>
          <w:color w:val="FF0000"/>
          <w:sz w:val="32"/>
          <w:szCs w:val="32"/>
          <w:rtl/>
        </w:rPr>
        <w:t>ב</w:t>
      </w:r>
      <w:r w:rsidRPr="008509C5">
        <w:rPr>
          <w:rFonts w:cs="David" w:hint="eastAsia"/>
          <w:b/>
          <w:bCs/>
          <w:color w:val="FF0000"/>
          <w:sz w:val="32"/>
          <w:szCs w:val="32"/>
          <w:rtl/>
        </w:rPr>
        <w:t>טופס</w:t>
      </w:r>
      <w:r w:rsidRPr="008509C5">
        <w:rPr>
          <w:rFonts w:cs="David"/>
          <w:b/>
          <w:bCs/>
          <w:color w:val="FF0000"/>
          <w:sz w:val="32"/>
          <w:szCs w:val="32"/>
          <w:rtl/>
        </w:rPr>
        <w:t xml:space="preserve"> </w:t>
      </w:r>
      <w:r w:rsidRPr="008509C5">
        <w:rPr>
          <w:rFonts w:cs="David" w:hint="eastAsia"/>
          <w:b/>
          <w:bCs/>
          <w:color w:val="FF0000"/>
          <w:sz w:val="32"/>
          <w:szCs w:val="32"/>
          <w:rtl/>
        </w:rPr>
        <w:t>הצעת</w:t>
      </w:r>
      <w:r w:rsidRPr="008509C5">
        <w:rPr>
          <w:rFonts w:cs="David"/>
          <w:b/>
          <w:bCs/>
          <w:color w:val="FF0000"/>
          <w:sz w:val="32"/>
          <w:szCs w:val="32"/>
          <w:rtl/>
        </w:rPr>
        <w:t xml:space="preserve"> </w:t>
      </w:r>
      <w:r w:rsidRPr="008509C5">
        <w:rPr>
          <w:rFonts w:cs="David" w:hint="eastAsia"/>
          <w:b/>
          <w:bCs/>
          <w:color w:val="FF0000"/>
          <w:sz w:val="32"/>
          <w:szCs w:val="32"/>
          <w:rtl/>
        </w:rPr>
        <w:t>המחיר</w:t>
      </w:r>
      <w:r w:rsidRPr="008509C5">
        <w:rPr>
          <w:rFonts w:cs="David"/>
          <w:b/>
          <w:bCs/>
          <w:color w:val="FF0000"/>
          <w:sz w:val="32"/>
          <w:szCs w:val="32"/>
          <w:rtl/>
        </w:rPr>
        <w:t xml:space="preserve"> (</w:t>
      </w:r>
      <w:r w:rsidRPr="008509C5">
        <w:rPr>
          <w:rFonts w:cs="David" w:hint="eastAsia"/>
          <w:b/>
          <w:bCs/>
          <w:color w:val="FF0000"/>
          <w:sz w:val="32"/>
          <w:szCs w:val="32"/>
          <w:rtl/>
        </w:rPr>
        <w:t>נספח</w:t>
      </w:r>
      <w:r w:rsidRPr="008509C5">
        <w:rPr>
          <w:rFonts w:cs="David"/>
          <w:b/>
          <w:bCs/>
          <w:color w:val="FF0000"/>
          <w:sz w:val="32"/>
          <w:szCs w:val="32"/>
          <w:rtl/>
        </w:rPr>
        <w:t xml:space="preserve"> </w:t>
      </w:r>
      <w:r w:rsidRPr="008509C5">
        <w:rPr>
          <w:rFonts w:cs="David" w:hint="eastAsia"/>
          <w:b/>
          <w:bCs/>
          <w:color w:val="FF0000"/>
          <w:sz w:val="32"/>
          <w:szCs w:val="32"/>
          <w:rtl/>
        </w:rPr>
        <w:t>ו</w:t>
      </w:r>
      <w:r w:rsidRPr="008509C5">
        <w:rPr>
          <w:rFonts w:cs="David"/>
          <w:b/>
          <w:bCs/>
          <w:color w:val="FF0000"/>
          <w:sz w:val="32"/>
          <w:szCs w:val="32"/>
          <w:rtl/>
        </w:rPr>
        <w:t xml:space="preserve">') </w:t>
      </w:r>
      <w:r w:rsidRPr="008509C5">
        <w:rPr>
          <w:rFonts w:cs="David" w:hint="cs"/>
          <w:b/>
          <w:bCs/>
          <w:color w:val="FF0000"/>
          <w:sz w:val="32"/>
          <w:szCs w:val="32"/>
          <w:rtl/>
        </w:rPr>
        <w:t>נמחקה</w:t>
      </w:r>
      <w:r w:rsidRPr="008509C5">
        <w:rPr>
          <w:rFonts w:cs="David"/>
          <w:b/>
          <w:bCs/>
          <w:color w:val="FF0000"/>
          <w:sz w:val="32"/>
          <w:szCs w:val="32"/>
          <w:rtl/>
        </w:rPr>
        <w:t xml:space="preserve"> </w:t>
      </w:r>
      <w:r w:rsidRPr="008509C5">
        <w:rPr>
          <w:rFonts w:cs="David" w:hint="eastAsia"/>
          <w:b/>
          <w:bCs/>
          <w:color w:val="FF0000"/>
          <w:sz w:val="32"/>
          <w:szCs w:val="32"/>
          <w:rtl/>
        </w:rPr>
        <w:t>שורה</w:t>
      </w:r>
      <w:r w:rsidRPr="008509C5">
        <w:rPr>
          <w:rFonts w:cs="David"/>
          <w:b/>
          <w:bCs/>
          <w:color w:val="FF0000"/>
          <w:sz w:val="32"/>
          <w:szCs w:val="32"/>
          <w:rtl/>
        </w:rPr>
        <w:t xml:space="preserve"> – </w:t>
      </w:r>
      <w:r w:rsidRPr="008509C5">
        <w:rPr>
          <w:rFonts w:cs="David" w:hint="eastAsia"/>
          <w:b/>
          <w:bCs/>
          <w:color w:val="FF0000"/>
          <w:sz w:val="32"/>
          <w:szCs w:val="32"/>
          <w:rtl/>
        </w:rPr>
        <w:t>ר</w:t>
      </w:r>
      <w:r>
        <w:rPr>
          <w:rFonts w:cs="David" w:hint="cs"/>
          <w:b/>
          <w:bCs/>
          <w:color w:val="FF0000"/>
          <w:sz w:val="32"/>
          <w:szCs w:val="32"/>
          <w:rtl/>
        </w:rPr>
        <w:t>אה</w:t>
      </w:r>
      <w:r w:rsidRPr="008509C5">
        <w:rPr>
          <w:rFonts w:cs="David"/>
          <w:b/>
          <w:bCs/>
          <w:color w:val="FF0000"/>
          <w:sz w:val="32"/>
          <w:szCs w:val="32"/>
          <w:rtl/>
        </w:rPr>
        <w:t xml:space="preserve"> </w:t>
      </w:r>
      <w:r w:rsidRPr="008509C5">
        <w:rPr>
          <w:rFonts w:cs="David" w:hint="cs"/>
          <w:b/>
          <w:bCs/>
          <w:color w:val="FF0000"/>
          <w:sz w:val="32"/>
          <w:szCs w:val="32"/>
          <w:rtl/>
        </w:rPr>
        <w:t xml:space="preserve">תשובה </w:t>
      </w:r>
      <w:r>
        <w:rPr>
          <w:rFonts w:cs="David" w:hint="cs"/>
          <w:b/>
          <w:bCs/>
          <w:color w:val="FF0000"/>
          <w:sz w:val="32"/>
          <w:szCs w:val="32"/>
          <w:rtl/>
        </w:rPr>
        <w:t xml:space="preserve">לשאלה </w:t>
      </w:r>
      <w:r w:rsidRPr="008509C5">
        <w:rPr>
          <w:rFonts w:cs="David" w:hint="cs"/>
          <w:b/>
          <w:bCs/>
          <w:color w:val="FF0000"/>
          <w:sz w:val="32"/>
          <w:szCs w:val="32"/>
          <w:rtl/>
        </w:rPr>
        <w:t>מס' 13</w:t>
      </w:r>
      <w:r w:rsidRPr="008509C5">
        <w:rPr>
          <w:rFonts w:cs="David"/>
          <w:b/>
          <w:bCs/>
          <w:color w:val="FF0000"/>
          <w:sz w:val="32"/>
          <w:szCs w:val="32"/>
          <w:rtl/>
        </w:rPr>
        <w:t>.</w:t>
      </w:r>
    </w:p>
    <w:p w:rsidR="008509C5" w:rsidRPr="008509C5" w:rsidRDefault="008509C5" w:rsidP="008509C5">
      <w:pPr>
        <w:spacing w:after="0" w:line="240" w:lineRule="auto"/>
        <w:rPr>
          <w:rFonts w:cs="David"/>
          <w:b/>
          <w:bCs/>
          <w:sz w:val="32"/>
          <w:szCs w:val="32"/>
          <w:rtl/>
        </w:rPr>
      </w:pPr>
    </w:p>
    <w:p w:rsidR="007342A5" w:rsidRDefault="007342A5" w:rsidP="008509C5">
      <w:pPr>
        <w:spacing w:after="0" w:line="240" w:lineRule="auto"/>
        <w:rPr>
          <w:rFonts w:cs="David" w:hint="cs"/>
          <w:b/>
          <w:bCs/>
          <w:sz w:val="32"/>
          <w:szCs w:val="32"/>
          <w:rtl/>
        </w:rPr>
      </w:pPr>
    </w:p>
    <w:p w:rsidR="008509C5" w:rsidRPr="008509C5" w:rsidRDefault="008509C5" w:rsidP="008509C5">
      <w:pPr>
        <w:spacing w:after="0" w:line="240" w:lineRule="auto"/>
        <w:rPr>
          <w:rFonts w:cs="David"/>
          <w:b/>
          <w:bCs/>
          <w:sz w:val="32"/>
          <w:szCs w:val="32"/>
          <w:rtl/>
        </w:rPr>
      </w:pPr>
      <w:r w:rsidRPr="008509C5">
        <w:rPr>
          <w:rFonts w:cs="David" w:hint="cs"/>
          <w:b/>
          <w:bCs/>
          <w:sz w:val="32"/>
          <w:szCs w:val="32"/>
          <w:rtl/>
        </w:rPr>
        <w:t>להלן תשובות לכל השאלות אשר הועברו למשרד הכלכלה בהתייחס למכרז שבנדון.</w:t>
      </w:r>
    </w:p>
    <w:p w:rsidR="008509C5" w:rsidRPr="008509C5" w:rsidRDefault="008509C5" w:rsidP="008509C5">
      <w:pPr>
        <w:spacing w:after="0" w:line="240" w:lineRule="auto"/>
        <w:rPr>
          <w:rFonts w:cs="David"/>
          <w:b/>
          <w:bCs/>
          <w:sz w:val="32"/>
          <w:szCs w:val="32"/>
          <w:rtl/>
        </w:rPr>
      </w:pPr>
    </w:p>
    <w:p w:rsidR="008509C5" w:rsidRPr="008509C5" w:rsidRDefault="008509C5" w:rsidP="008509C5">
      <w:pPr>
        <w:spacing w:after="0" w:line="240" w:lineRule="auto"/>
        <w:rPr>
          <w:rFonts w:cs="David"/>
          <w:b/>
          <w:bCs/>
          <w:sz w:val="32"/>
          <w:szCs w:val="32"/>
          <w:rtl/>
        </w:rPr>
      </w:pPr>
      <w:r w:rsidRPr="008509C5">
        <w:rPr>
          <w:rFonts w:cs="David" w:hint="cs"/>
          <w:b/>
          <w:bCs/>
          <w:sz w:val="32"/>
          <w:szCs w:val="32"/>
          <w:rtl/>
        </w:rPr>
        <w:t>יודגש כי התשובות המפורטות במסמך זה מהוות חלק בלתי נפרד ממסמכי המכרז.</w:t>
      </w:r>
    </w:p>
    <w:p w:rsidR="008509C5" w:rsidRPr="008509C5" w:rsidRDefault="008509C5" w:rsidP="008509C5">
      <w:pPr>
        <w:spacing w:after="0" w:line="240" w:lineRule="auto"/>
        <w:rPr>
          <w:rFonts w:cs="David"/>
          <w:b/>
          <w:bCs/>
          <w:sz w:val="28"/>
          <w:szCs w:val="28"/>
          <w:rtl/>
        </w:rPr>
      </w:pPr>
    </w:p>
    <w:p w:rsidR="008509C5" w:rsidRPr="008509C5" w:rsidRDefault="008509C5" w:rsidP="008509C5">
      <w:pPr>
        <w:spacing w:after="0" w:line="240" w:lineRule="auto"/>
        <w:rPr>
          <w:rFonts w:cs="David"/>
          <w:b/>
          <w:bCs/>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eastAsia="Calibri" w:cs="David" w:hint="cs"/>
          <w:sz w:val="28"/>
          <w:szCs w:val="28"/>
          <w:u w:val="single"/>
          <w:rtl/>
        </w:rPr>
        <w:t>סעיף 8.4 - תנאים מוקדמים</w:t>
      </w:r>
    </w:p>
    <w:p w:rsidR="008509C5" w:rsidRPr="008509C5" w:rsidRDefault="008509C5" w:rsidP="008509C5">
      <w:pPr>
        <w:spacing w:after="0" w:line="240" w:lineRule="auto"/>
        <w:rPr>
          <w:rFonts w:cs="David"/>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eastAsia="Calibri" w:cs="David" w:hint="cs"/>
          <w:sz w:val="28"/>
          <w:szCs w:val="28"/>
          <w:rtl/>
        </w:rPr>
        <w:t>האם אפשר לשנות את תנאי הסף ל-ניסיון מוכח בעריכת סקרים בכלל בהיקפים גדולים ? שהרי הניסיון של החברה בתכנון, ביצוע, ניתוח ועיבוד נתוני סקרים בהיקפים גדולים הוא החשוב ביותר.</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תשובה</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rPr>
          <w:rFonts w:cs="David"/>
          <w:sz w:val="28"/>
          <w:szCs w:val="28"/>
          <w:rtl/>
        </w:rPr>
      </w:pPr>
      <w:r w:rsidRPr="008509C5">
        <w:rPr>
          <w:rFonts w:cs="David" w:hint="cs"/>
          <w:sz w:val="28"/>
          <w:szCs w:val="28"/>
          <w:rtl/>
        </w:rPr>
        <w:t>לא ניתן לשנות את תנאי הסף</w:t>
      </w:r>
    </w:p>
    <w:p w:rsidR="008509C5" w:rsidRPr="008509C5" w:rsidRDefault="008509C5" w:rsidP="008509C5">
      <w:pPr>
        <w:spacing w:after="0" w:line="240" w:lineRule="auto"/>
        <w:rPr>
          <w:rtl/>
        </w:rPr>
      </w:pPr>
    </w:p>
    <w:p w:rsidR="007342A5" w:rsidRDefault="008509C5" w:rsidP="008509C5">
      <w:pPr>
        <w:spacing w:after="0" w:line="240" w:lineRule="auto"/>
        <w:rPr>
          <w:rFonts w:cs="David"/>
          <w:b/>
          <w:bCs/>
          <w:sz w:val="28"/>
          <w:szCs w:val="28"/>
          <w:u w:val="single"/>
          <w:rtl/>
        </w:rPr>
        <w:sectPr w:rsidR="007342A5" w:rsidSect="00C84564">
          <w:headerReference w:type="default" r:id="rId9"/>
          <w:footerReference w:type="default" r:id="rId10"/>
          <w:pgSz w:w="11906" w:h="16838"/>
          <w:pgMar w:top="1440" w:right="1558" w:bottom="1440" w:left="1276" w:header="0" w:footer="0" w:gutter="0"/>
          <w:cols w:space="708"/>
          <w:bidi/>
          <w:rtlGutter/>
          <w:docGrid w:linePitch="360"/>
        </w:sectPr>
      </w:pPr>
      <w:r w:rsidRPr="008509C5">
        <w:rPr>
          <w:rFonts w:cs="David" w:hint="cs"/>
          <w:b/>
          <w:bCs/>
          <w:sz w:val="28"/>
          <w:szCs w:val="28"/>
          <w:u w:val="single"/>
          <w:rtl/>
        </w:rPr>
        <w:t xml:space="preserve">שאלה מס' 2 </w:t>
      </w:r>
      <w:r w:rsidRPr="008509C5">
        <w:rPr>
          <w:rFonts w:cs="David"/>
          <w:b/>
          <w:bCs/>
          <w:sz w:val="28"/>
          <w:szCs w:val="28"/>
          <w:u w:val="single"/>
          <w:rtl/>
        </w:rPr>
        <w:br/>
      </w:r>
      <w:r w:rsidRPr="008509C5">
        <w:rPr>
          <w:rFonts w:cs="David" w:hint="cs"/>
          <w:b/>
          <w:bCs/>
          <w:sz w:val="28"/>
          <w:szCs w:val="28"/>
          <w:u w:val="single"/>
          <w:rtl/>
        </w:rPr>
        <w:br/>
      </w:r>
      <w:r w:rsidRPr="008509C5">
        <w:rPr>
          <w:rFonts w:cs="David" w:hint="cs"/>
          <w:sz w:val="28"/>
          <w:szCs w:val="28"/>
          <w:u w:val="single"/>
          <w:rtl/>
        </w:rPr>
        <w:t xml:space="preserve">סעיף 3  </w:t>
      </w:r>
      <w:r w:rsidRPr="008509C5">
        <w:rPr>
          <w:rFonts w:cs="David"/>
          <w:sz w:val="28"/>
          <w:szCs w:val="28"/>
          <w:u w:val="single"/>
          <w:rtl/>
        </w:rPr>
        <w:br/>
      </w:r>
      <w:r w:rsidRPr="008509C5">
        <w:rPr>
          <w:rFonts w:cs="David" w:hint="cs"/>
          <w:b/>
          <w:bCs/>
          <w:sz w:val="28"/>
          <w:szCs w:val="28"/>
          <w:u w:val="single"/>
          <w:rtl/>
        </w:rPr>
        <w:br/>
      </w:r>
      <w:r w:rsidRPr="008509C5">
        <w:rPr>
          <w:rFonts w:eastAsia="Calibri" w:cs="David" w:hint="cs"/>
          <w:sz w:val="28"/>
          <w:szCs w:val="28"/>
          <w:rtl/>
        </w:rPr>
        <w:t>נבקש מעורכי המכרז להבהיר האם הפעילות כיום מבוצעת ע"י קבלן חיצוני. במידה שכן מיהו הקבלן.</w:t>
      </w:r>
      <w:r w:rsidRPr="008509C5">
        <w:rPr>
          <w:rFonts w:eastAsia="Calibri" w:cs="David"/>
          <w:sz w:val="28"/>
          <w:szCs w:val="28"/>
          <w:rtl/>
        </w:rPr>
        <w:br/>
      </w: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lastRenderedPageBreak/>
        <w:br/>
        <w:t xml:space="preserve">תשובה </w:t>
      </w:r>
    </w:p>
    <w:p w:rsidR="008509C5" w:rsidRPr="008509C5" w:rsidRDefault="008509C5" w:rsidP="008509C5">
      <w:pPr>
        <w:spacing w:after="0" w:line="240" w:lineRule="auto"/>
        <w:rPr>
          <w:rFonts w:cs="David"/>
          <w:b/>
          <w:bCs/>
          <w:sz w:val="28"/>
          <w:szCs w:val="28"/>
          <w:rtl/>
        </w:rPr>
      </w:pPr>
    </w:p>
    <w:p w:rsidR="008509C5" w:rsidRPr="008509C5" w:rsidRDefault="008509C5" w:rsidP="008509C5">
      <w:pPr>
        <w:spacing w:after="0" w:line="240" w:lineRule="auto"/>
        <w:rPr>
          <w:rFonts w:cs="David"/>
          <w:sz w:val="28"/>
          <w:szCs w:val="28"/>
          <w:rtl/>
        </w:rPr>
      </w:pPr>
      <w:r w:rsidRPr="008509C5">
        <w:rPr>
          <w:rFonts w:cs="David" w:hint="cs"/>
          <w:sz w:val="28"/>
          <w:szCs w:val="28"/>
          <w:rtl/>
        </w:rPr>
        <w:t>הפעילות מתבצעת כיום על ידי קבלן חיצוני.</w:t>
      </w:r>
    </w:p>
    <w:p w:rsidR="007342A5" w:rsidRDefault="008509C5" w:rsidP="007342A5">
      <w:pPr>
        <w:spacing w:after="0" w:line="240" w:lineRule="auto"/>
        <w:rPr>
          <w:rFonts w:cs="David" w:hint="cs"/>
          <w:b/>
          <w:bCs/>
          <w:sz w:val="28"/>
          <w:szCs w:val="28"/>
          <w:u w:val="single"/>
          <w:rtl/>
        </w:rPr>
      </w:pPr>
      <w:r w:rsidRPr="008509C5">
        <w:rPr>
          <w:rFonts w:cs="David" w:hint="cs"/>
          <w:sz w:val="28"/>
          <w:szCs w:val="28"/>
          <w:rtl/>
        </w:rPr>
        <w:t>זהותו אינה רלוונטית.</w:t>
      </w:r>
    </w:p>
    <w:p w:rsidR="007342A5" w:rsidRDefault="007342A5" w:rsidP="007342A5">
      <w:pPr>
        <w:spacing w:after="0" w:line="240" w:lineRule="auto"/>
        <w:rPr>
          <w:rFonts w:cs="David" w:hint="cs"/>
          <w:b/>
          <w:bCs/>
          <w:sz w:val="28"/>
          <w:szCs w:val="28"/>
          <w:u w:val="single"/>
          <w:rtl/>
        </w:rPr>
      </w:pPr>
    </w:p>
    <w:p w:rsidR="007342A5" w:rsidRDefault="007342A5" w:rsidP="007342A5">
      <w:pPr>
        <w:spacing w:after="0" w:line="240" w:lineRule="auto"/>
        <w:rPr>
          <w:rFonts w:cs="David" w:hint="cs"/>
          <w:b/>
          <w:bCs/>
          <w:sz w:val="28"/>
          <w:szCs w:val="28"/>
          <w:u w:val="single"/>
          <w:rtl/>
        </w:rPr>
      </w:pPr>
    </w:p>
    <w:p w:rsidR="008509C5" w:rsidRPr="008509C5" w:rsidRDefault="008509C5" w:rsidP="007342A5">
      <w:pPr>
        <w:spacing w:after="0" w:line="240" w:lineRule="auto"/>
        <w:rPr>
          <w:rFonts w:cs="David"/>
          <w:b/>
          <w:bCs/>
          <w:sz w:val="28"/>
          <w:szCs w:val="28"/>
          <w:u w:val="single"/>
          <w:rtl/>
        </w:rPr>
      </w:pPr>
      <w:r w:rsidRPr="008509C5">
        <w:rPr>
          <w:rFonts w:cs="David" w:hint="cs"/>
          <w:b/>
          <w:bCs/>
          <w:sz w:val="28"/>
          <w:szCs w:val="28"/>
          <w:u w:val="single"/>
          <w:rtl/>
        </w:rPr>
        <w:t>שאלה מס' 3</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6.4 במכרז ו- 3.4 -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sz w:val="28"/>
          <w:szCs w:val="28"/>
          <w:rtl/>
        </w:rPr>
        <w:t>סיום מטעמי נוחות - מאחר והספק ישקיע משאבים רבים לצורך קיום מחויבויותיו עפ</w:t>
      </w:r>
      <w:r w:rsidRPr="008509C5">
        <w:rPr>
          <w:rFonts w:eastAsia="Calibri" w:cs="David" w:hint="cs"/>
          <w:sz w:val="28"/>
          <w:szCs w:val="28"/>
          <w:rtl/>
        </w:rPr>
        <w:t>"י</w:t>
      </w:r>
      <w:r w:rsidRPr="008509C5">
        <w:rPr>
          <w:rFonts w:eastAsia="Calibri" w:cs="David"/>
          <w:sz w:val="28"/>
          <w:szCs w:val="28"/>
          <w:rtl/>
        </w:rPr>
        <w:t xml:space="preserve"> חוזה זה נבקש, כי סעיף זה ישונה כך שלמזמין תהיה אפשרות לסיים את החוזה רק במקרה של הפרת חוזה ע"י הספק.</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 xml:space="preserve">תשובה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לא ניתן לשנות סעיף זה.</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4</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cs="David" w:hint="cs"/>
          <w:sz w:val="28"/>
          <w:szCs w:val="28"/>
          <w:u w:val="single"/>
          <w:rtl/>
        </w:rPr>
        <w:t xml:space="preserve">סעיף 4.3.8 </w:t>
      </w:r>
      <w:r w:rsidRPr="008509C5">
        <w:rPr>
          <w:rFonts w:cs="David"/>
          <w:sz w:val="28"/>
          <w:szCs w:val="28"/>
          <w:u w:val="single"/>
          <w:rtl/>
        </w:rPr>
        <w:br/>
      </w:r>
      <w:r w:rsidRPr="008509C5">
        <w:rPr>
          <w:rFonts w:cs="David" w:hint="cs"/>
          <w:b/>
          <w:bCs/>
          <w:sz w:val="28"/>
          <w:szCs w:val="28"/>
          <w:u w:val="single"/>
          <w:rtl/>
        </w:rPr>
        <w:br/>
      </w:r>
      <w:r w:rsidRPr="008509C5">
        <w:rPr>
          <w:rFonts w:eastAsia="Calibri" w:cs="David" w:hint="cs"/>
          <w:sz w:val="28"/>
          <w:szCs w:val="28"/>
          <w:rtl/>
        </w:rPr>
        <w:t>נבקש מעורכי המכרז להוסיף סעיף תמחור נוסף הנוגע לתוספת של שאלות. מובהר שתוספת זו משפיעה על מחיר ביצוע הסקר (זמן נוסף לשאלון) וכן לניתוחו.</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 xml:space="preserve">תשובה </w:t>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eastAsia="Calibri" w:cs="David" w:hint="cs"/>
          <w:sz w:val="28"/>
          <w:szCs w:val="28"/>
          <w:rtl/>
        </w:rPr>
      </w:pPr>
      <w:r w:rsidRPr="008509C5">
        <w:rPr>
          <w:rFonts w:eastAsia="Calibri" w:cs="David" w:hint="cs"/>
          <w:sz w:val="28"/>
          <w:szCs w:val="28"/>
          <w:rtl/>
        </w:rPr>
        <w:t>יש לחשב את האפשרות להוספת שאלות בתמחור השאלון הבסיסי.</w:t>
      </w:r>
    </w:p>
    <w:p w:rsidR="00141EF9" w:rsidRPr="008509C5" w:rsidRDefault="00141EF9"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שאלה מס' 5</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u w:val="single"/>
          <w:rtl/>
        </w:rPr>
      </w:pPr>
      <w:r w:rsidRPr="008509C5">
        <w:rPr>
          <w:rFonts w:eastAsia="Calibri" w:cs="David" w:hint="cs"/>
          <w:sz w:val="28"/>
          <w:szCs w:val="28"/>
          <w:u w:val="single"/>
          <w:rtl/>
        </w:rPr>
        <w:t xml:space="preserve">סעיף 5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מעורכי המכרז להבהיר כי עבודת הקבלן אינה כוללת את כתיבת השאלונים (למעט הסקרים הענפיים והייחודיים)  ניתוח הנתונים (למעט הסקרים הענפיים) וכתיבת הדוחות (למעט הדוחות לסקרים הענפיים).</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תשובה</w:t>
      </w:r>
    </w:p>
    <w:p w:rsidR="008509C5" w:rsidRPr="008509C5" w:rsidRDefault="008509C5" w:rsidP="008509C5">
      <w:pPr>
        <w:spacing w:after="0" w:line="240" w:lineRule="auto"/>
        <w:rPr>
          <w:rFonts w:eastAsia="Calibri" w:cs="David"/>
          <w:b/>
          <w:bCs/>
          <w:sz w:val="28"/>
          <w:szCs w:val="28"/>
          <w:u w:val="single"/>
          <w:rtl/>
        </w:rPr>
      </w:pPr>
    </w:p>
    <w:p w:rsidR="008509C5" w:rsidRPr="008509C5" w:rsidRDefault="008509C5" w:rsidP="008509C5">
      <w:pPr>
        <w:numPr>
          <w:ilvl w:val="0"/>
          <w:numId w:val="24"/>
        </w:numPr>
        <w:spacing w:after="0" w:line="240" w:lineRule="auto"/>
        <w:contextualSpacing/>
        <w:rPr>
          <w:rFonts w:eastAsia="Calibri" w:cs="David"/>
          <w:sz w:val="28"/>
          <w:szCs w:val="28"/>
        </w:rPr>
      </w:pPr>
      <w:r w:rsidRPr="008509C5">
        <w:rPr>
          <w:rFonts w:eastAsia="Calibri" w:cs="David" w:hint="cs"/>
          <w:sz w:val="28"/>
          <w:szCs w:val="28"/>
          <w:rtl/>
        </w:rPr>
        <w:t xml:space="preserve">השאלונים יכתבו על ידי </w:t>
      </w:r>
      <w:proofErr w:type="spellStart"/>
      <w:r w:rsidRPr="008509C5">
        <w:rPr>
          <w:rFonts w:eastAsia="Calibri" w:cs="David" w:hint="cs"/>
          <w:sz w:val="28"/>
          <w:szCs w:val="28"/>
          <w:rtl/>
        </w:rPr>
        <w:t>המינהל</w:t>
      </w:r>
      <w:proofErr w:type="spellEnd"/>
      <w:r w:rsidRPr="008509C5">
        <w:rPr>
          <w:rFonts w:eastAsia="Calibri" w:cs="David" w:hint="cs"/>
          <w:sz w:val="28"/>
          <w:szCs w:val="28"/>
          <w:rtl/>
        </w:rPr>
        <w:t xml:space="preserve">. גם שאלוני הסקרים הענפיים והייחודיים יכתבו על ידי </w:t>
      </w:r>
      <w:proofErr w:type="spellStart"/>
      <w:r w:rsidRPr="008509C5">
        <w:rPr>
          <w:rFonts w:eastAsia="Calibri" w:cs="David" w:hint="cs"/>
          <w:sz w:val="28"/>
          <w:szCs w:val="28"/>
          <w:rtl/>
        </w:rPr>
        <w:t>המינהל</w:t>
      </w:r>
      <w:proofErr w:type="spellEnd"/>
      <w:r w:rsidRPr="008509C5">
        <w:rPr>
          <w:rFonts w:eastAsia="Calibri" w:cs="David" w:hint="cs"/>
          <w:sz w:val="28"/>
          <w:szCs w:val="28"/>
          <w:rtl/>
        </w:rPr>
        <w:t xml:space="preserve"> </w:t>
      </w:r>
      <w:r w:rsidRPr="008509C5">
        <w:rPr>
          <w:rFonts w:eastAsia="Calibri" w:cs="David" w:hint="cs"/>
          <w:sz w:val="28"/>
          <w:szCs w:val="28"/>
          <w:u w:val="single"/>
          <w:rtl/>
        </w:rPr>
        <w:t>בשיתו</w:t>
      </w:r>
      <w:r w:rsidRPr="008509C5">
        <w:rPr>
          <w:rFonts w:eastAsia="Calibri" w:cs="David" w:hint="cs"/>
          <w:sz w:val="28"/>
          <w:szCs w:val="28"/>
          <w:rtl/>
        </w:rPr>
        <w:t>ף הקבלן.</w:t>
      </w:r>
      <w:r w:rsidR="00082089">
        <w:rPr>
          <w:rFonts w:eastAsia="Calibri" w:cs="David" w:hint="cs"/>
          <w:sz w:val="28"/>
          <w:szCs w:val="28"/>
          <w:rtl/>
        </w:rPr>
        <w:br/>
      </w:r>
    </w:p>
    <w:p w:rsidR="00CC7DFD" w:rsidRDefault="008509C5" w:rsidP="008509C5">
      <w:pPr>
        <w:numPr>
          <w:ilvl w:val="0"/>
          <w:numId w:val="24"/>
        </w:numPr>
        <w:spacing w:after="0" w:line="240" w:lineRule="auto"/>
        <w:contextualSpacing/>
        <w:rPr>
          <w:rFonts w:eastAsia="Calibri" w:cs="David"/>
          <w:sz w:val="28"/>
          <w:szCs w:val="28"/>
        </w:rPr>
      </w:pPr>
      <w:r w:rsidRPr="008509C5">
        <w:rPr>
          <w:rFonts w:eastAsia="Calibri" w:cs="David" w:hint="cs"/>
          <w:sz w:val="28"/>
          <w:szCs w:val="28"/>
          <w:rtl/>
        </w:rPr>
        <w:t xml:space="preserve">כתיבת הדוחות תתבצע על ידי </w:t>
      </w:r>
      <w:proofErr w:type="spellStart"/>
      <w:r w:rsidRPr="008509C5">
        <w:rPr>
          <w:rFonts w:eastAsia="Calibri" w:cs="David" w:hint="cs"/>
          <w:sz w:val="28"/>
          <w:szCs w:val="28"/>
          <w:rtl/>
        </w:rPr>
        <w:t>המינהל</w:t>
      </w:r>
      <w:proofErr w:type="spellEnd"/>
      <w:r w:rsidRPr="008509C5">
        <w:rPr>
          <w:rFonts w:eastAsia="Calibri" w:cs="David" w:hint="cs"/>
          <w:sz w:val="28"/>
          <w:szCs w:val="28"/>
          <w:rtl/>
        </w:rPr>
        <w:t>. בדוחות הענפיים קיימת אופציה לכתיבתם על ידי הקבלן.</w:t>
      </w:r>
      <w:r w:rsidR="00082089">
        <w:rPr>
          <w:rFonts w:eastAsia="Calibri" w:cs="David" w:hint="cs"/>
          <w:sz w:val="28"/>
          <w:szCs w:val="28"/>
          <w:rtl/>
        </w:rPr>
        <w:br/>
      </w:r>
    </w:p>
    <w:p w:rsidR="00CC7DFD" w:rsidRDefault="00CC7DFD">
      <w:pPr>
        <w:bidi w:val="0"/>
        <w:rPr>
          <w:rFonts w:eastAsia="Calibri" w:cs="David"/>
          <w:sz w:val="28"/>
          <w:szCs w:val="28"/>
        </w:rPr>
      </w:pPr>
      <w:r>
        <w:rPr>
          <w:rFonts w:eastAsia="Calibri" w:cs="David"/>
          <w:sz w:val="28"/>
          <w:szCs w:val="28"/>
        </w:rPr>
        <w:br w:type="page"/>
      </w:r>
    </w:p>
    <w:p w:rsidR="008509C5" w:rsidRPr="008509C5" w:rsidRDefault="008509C5" w:rsidP="00CC7DFD">
      <w:pPr>
        <w:spacing w:after="0" w:line="240" w:lineRule="auto"/>
        <w:ind w:left="720"/>
        <w:contextualSpacing/>
        <w:rPr>
          <w:rFonts w:eastAsia="Calibri" w:cs="David"/>
          <w:sz w:val="28"/>
          <w:szCs w:val="28"/>
        </w:rPr>
      </w:pPr>
    </w:p>
    <w:p w:rsidR="008509C5" w:rsidRPr="008509C5" w:rsidRDefault="008509C5" w:rsidP="008509C5">
      <w:pPr>
        <w:numPr>
          <w:ilvl w:val="0"/>
          <w:numId w:val="24"/>
        </w:numPr>
        <w:spacing w:after="0" w:line="240" w:lineRule="auto"/>
        <w:contextualSpacing/>
        <w:rPr>
          <w:rFonts w:eastAsia="Calibri" w:cs="David"/>
          <w:sz w:val="28"/>
          <w:szCs w:val="28"/>
          <w:rtl/>
        </w:rPr>
      </w:pPr>
      <w:r w:rsidRPr="008509C5">
        <w:rPr>
          <w:rFonts w:eastAsia="Calibri" w:cs="David" w:hint="cs"/>
          <w:sz w:val="28"/>
          <w:szCs w:val="28"/>
          <w:rtl/>
        </w:rPr>
        <w:t xml:space="preserve">כל העיבודים הסטטיסטיים יתבצעו על ידי </w:t>
      </w:r>
      <w:proofErr w:type="spellStart"/>
      <w:r w:rsidRPr="008509C5">
        <w:rPr>
          <w:rFonts w:eastAsia="Calibri" w:cs="David" w:hint="cs"/>
          <w:sz w:val="28"/>
          <w:szCs w:val="28"/>
          <w:rtl/>
        </w:rPr>
        <w:t>המינהל</w:t>
      </w:r>
      <w:proofErr w:type="spellEnd"/>
      <w:r w:rsidRPr="008509C5">
        <w:rPr>
          <w:rFonts w:eastAsia="Calibri" w:cs="David" w:hint="cs"/>
          <w:sz w:val="28"/>
          <w:szCs w:val="28"/>
          <w:rtl/>
        </w:rPr>
        <w:t xml:space="preserve"> על בסיס קבצי הנתונים שיועברו אליו מהקבלן, זאת למעט האופציה של כתיבת דו"ח ענפי על ידי הקבלן, במקרה כזה, גם העיבודים יתבצעו על ידי הקבלן.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שאלה מס' 6</w:t>
      </w:r>
    </w:p>
    <w:p w:rsidR="008509C5" w:rsidRPr="008509C5" w:rsidRDefault="008509C5"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u w:val="single"/>
          <w:rtl/>
        </w:rPr>
      </w:pPr>
      <w:r w:rsidRPr="008509C5">
        <w:rPr>
          <w:rFonts w:eastAsia="Calibri" w:cs="David" w:hint="cs"/>
          <w:sz w:val="28"/>
          <w:szCs w:val="28"/>
          <w:u w:val="single"/>
          <w:rtl/>
        </w:rPr>
        <w:t xml:space="preserve">סעיף 5.4.2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האם במסגרת שימור העסקים נדרש לתגמל את בעלי העסקים בצורה כל שהיא. במידה שכן ע"ח מי יבוצע התגמול.</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 xml:space="preserve">תשובה </w:t>
      </w:r>
    </w:p>
    <w:p w:rsidR="008509C5" w:rsidRPr="008509C5" w:rsidRDefault="008509C5"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לא יהיה תגמול של בעלי עסקים בכול צורה שהיא.</w:t>
      </w:r>
    </w:p>
    <w:p w:rsidR="008509C5" w:rsidRPr="008509C5" w:rsidRDefault="008509C5"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שאלה מס' 7</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u w:val="single"/>
          <w:rtl/>
        </w:rPr>
      </w:pPr>
      <w:r w:rsidRPr="008509C5">
        <w:rPr>
          <w:rFonts w:eastAsia="Calibri" w:cs="David" w:hint="cs"/>
          <w:sz w:val="28"/>
          <w:szCs w:val="28"/>
          <w:u w:val="single"/>
          <w:rtl/>
        </w:rPr>
        <w:t xml:space="preserve">סעיפים  7.2.3 ו- 9.2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מעורכי המכרז להבהיר מיהם העובדים מטעם המציע אשר יוזמנו לראיון.</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 xml:space="preserve">תשובה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rtl/>
        </w:rPr>
      </w:pPr>
      <w:r w:rsidRPr="008509C5">
        <w:rPr>
          <w:rFonts w:cs="David" w:hint="cs"/>
          <w:sz w:val="28"/>
          <w:szCs w:val="28"/>
          <w:rtl/>
        </w:rPr>
        <w:t>בראיון אמורים להשתתף אחראי המחקר, אחראי עבודת השדה ואחראי המחשוב.</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 xml:space="preserve">שאלה מס' 8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before="60" w:after="60" w:line="240" w:lineRule="auto"/>
        <w:jc w:val="both"/>
        <w:rPr>
          <w:rFonts w:ascii="Times New Roman" w:hAnsi="Times New Roman" w:cs="David"/>
          <w:noProof/>
          <w:lang w:eastAsia="he-IL"/>
        </w:rPr>
      </w:pPr>
      <w:r w:rsidRPr="008509C5">
        <w:rPr>
          <w:rFonts w:cs="David" w:hint="cs"/>
          <w:sz w:val="28"/>
          <w:szCs w:val="28"/>
          <w:u w:val="single"/>
          <w:rtl/>
        </w:rPr>
        <w:t xml:space="preserve">סעיפים  7.4, 11.1.3 ו- 22 בהסכם </w:t>
      </w:r>
    </w:p>
    <w:p w:rsidR="008509C5" w:rsidRPr="008509C5" w:rsidRDefault="008509C5" w:rsidP="008509C5">
      <w:pPr>
        <w:spacing w:after="0" w:line="240" w:lineRule="auto"/>
        <w:rPr>
          <w:rFonts w:eastAsia="Calibri" w:cs="David"/>
          <w:sz w:val="28"/>
          <w:szCs w:val="28"/>
          <w:rtl/>
        </w:rPr>
      </w:pPr>
      <w:r w:rsidRPr="008509C5">
        <w:rPr>
          <w:rFonts w:eastAsia="Calibri" w:cs="David"/>
          <w:sz w:val="28"/>
          <w:szCs w:val="28"/>
          <w:rtl/>
        </w:rPr>
        <w:br/>
      </w:r>
      <w:r w:rsidRPr="008509C5">
        <w:rPr>
          <w:rFonts w:eastAsia="Calibri" w:cs="David" w:hint="cs"/>
          <w:sz w:val="28"/>
          <w:szCs w:val="28"/>
          <w:rtl/>
        </w:rPr>
        <w:t xml:space="preserve">א. </w:t>
      </w:r>
      <w:r w:rsidRPr="008509C5">
        <w:rPr>
          <w:rFonts w:eastAsia="Calibri" w:cs="David" w:hint="cs"/>
          <w:sz w:val="28"/>
          <w:szCs w:val="28"/>
          <w:rtl/>
        </w:rPr>
        <w:tab/>
        <w:t xml:space="preserve">נבקש לקבוע, כי חילוט הערבות יבוצע אך ורק במקרה של הפרה יסודית וזאת לאחר </w:t>
      </w:r>
    </w:p>
    <w:p w:rsidR="008509C5" w:rsidRPr="008509C5" w:rsidRDefault="008509C5" w:rsidP="008509C5">
      <w:pPr>
        <w:spacing w:after="0" w:line="240" w:lineRule="auto"/>
        <w:ind w:firstLine="720"/>
        <w:rPr>
          <w:rFonts w:eastAsia="Calibri" w:cs="David"/>
          <w:sz w:val="28"/>
          <w:szCs w:val="28"/>
        </w:rPr>
      </w:pPr>
      <w:r w:rsidRPr="008509C5">
        <w:rPr>
          <w:rFonts w:eastAsia="Calibri" w:cs="David" w:hint="cs"/>
          <w:sz w:val="28"/>
          <w:szCs w:val="28"/>
          <w:rtl/>
        </w:rPr>
        <w:t>הודעה מראש ובכתב של 30 יום ומתן ארכה לתיקון ההפרה בטרם חילוט הערבות.</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 xml:space="preserve">ב. </w:t>
      </w:r>
      <w:r w:rsidRPr="008509C5">
        <w:rPr>
          <w:rFonts w:eastAsia="Calibri" w:cs="David" w:hint="cs"/>
          <w:sz w:val="28"/>
          <w:szCs w:val="28"/>
          <w:rtl/>
        </w:rPr>
        <w:tab/>
        <w:t xml:space="preserve">נבקש, כי הסכום שיחולט ישקף את הנזק שנגרם בפועל וכי הערבות לא תהווה פיצוי </w:t>
      </w:r>
    </w:p>
    <w:p w:rsidR="008509C5" w:rsidRPr="008509C5" w:rsidRDefault="008509C5" w:rsidP="008509C5">
      <w:pPr>
        <w:spacing w:after="0" w:line="240" w:lineRule="auto"/>
        <w:ind w:firstLine="720"/>
        <w:rPr>
          <w:rFonts w:eastAsia="Calibri" w:cs="David"/>
          <w:sz w:val="28"/>
          <w:szCs w:val="28"/>
        </w:rPr>
      </w:pPr>
      <w:r w:rsidRPr="008509C5">
        <w:rPr>
          <w:rFonts w:eastAsia="Calibri" w:cs="David" w:hint="cs"/>
          <w:sz w:val="28"/>
          <w:szCs w:val="28"/>
          <w:rtl/>
        </w:rPr>
        <w:t>מוסכם.</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 xml:space="preserve">ג. </w:t>
      </w:r>
      <w:r w:rsidRPr="008509C5">
        <w:rPr>
          <w:rFonts w:eastAsia="Calibri" w:cs="David" w:hint="cs"/>
          <w:sz w:val="28"/>
          <w:szCs w:val="28"/>
          <w:rtl/>
        </w:rPr>
        <w:tab/>
        <w:t xml:space="preserve">סעיף 22.9 בהסכם: </w:t>
      </w:r>
      <w:r w:rsidRPr="008509C5">
        <w:rPr>
          <w:rFonts w:eastAsia="Calibri" w:cs="David"/>
          <w:sz w:val="28"/>
          <w:szCs w:val="28"/>
          <w:rtl/>
        </w:rPr>
        <w:t xml:space="preserve">יובהר כי הערבות  הניתנת על ידי הספק במסגרת המכרז, </w:t>
      </w:r>
    </w:p>
    <w:p w:rsidR="008509C5" w:rsidRPr="008509C5" w:rsidRDefault="008509C5" w:rsidP="008509C5">
      <w:pPr>
        <w:spacing w:after="0" w:line="240" w:lineRule="auto"/>
        <w:ind w:left="720"/>
        <w:rPr>
          <w:rFonts w:eastAsia="Calibri" w:cs="David"/>
          <w:sz w:val="28"/>
          <w:szCs w:val="28"/>
        </w:rPr>
      </w:pPr>
      <w:r w:rsidRPr="008509C5">
        <w:rPr>
          <w:rFonts w:eastAsia="Calibri" w:cs="David"/>
          <w:sz w:val="28"/>
          <w:szCs w:val="28"/>
          <w:rtl/>
        </w:rPr>
        <w:t>מטרתה להבטיח את כל התחייבויותיו על פי תנאי המכרז. הדרישה אותה מעמיד הסעיף להשלמת גובה הערבות המקורית בכל פעם במקרה וזו תמומש, הרי שמשמעותה העמדה אין סופית של ערבויות מצדו של הספק ובאופן שהינו חסר כל פרופורציה להתחייבויות הספק במסגרת המכרז. נוכח האמור לעיל נבקש הבהרה למחוק לחלוטין את הסעיף.</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 xml:space="preserve">ד. </w:t>
      </w:r>
      <w:r w:rsidRPr="008509C5">
        <w:rPr>
          <w:rFonts w:eastAsia="Calibri" w:cs="David" w:hint="cs"/>
          <w:sz w:val="28"/>
          <w:szCs w:val="28"/>
          <w:rtl/>
        </w:rPr>
        <w:tab/>
        <w:t>סעיף 22.10 בהסכם: נבקש הבהרה למחוק לחלוטין את הסעיף.</w:t>
      </w:r>
    </w:p>
    <w:p w:rsidR="008509C5" w:rsidRPr="008509C5" w:rsidRDefault="008509C5" w:rsidP="008509C5">
      <w:pPr>
        <w:spacing w:after="0" w:line="240" w:lineRule="auto"/>
        <w:rPr>
          <w:rFonts w:eastAsia="Calibri" w:cs="David"/>
          <w:sz w:val="28"/>
          <w:szCs w:val="28"/>
          <w:rtl/>
        </w:rPr>
      </w:pPr>
    </w:p>
    <w:p w:rsidR="00CC7DFD" w:rsidRDefault="00CC7DFD">
      <w:pPr>
        <w:bidi w:val="0"/>
        <w:rPr>
          <w:rFonts w:eastAsia="Calibri" w:cs="David"/>
          <w:sz w:val="28"/>
          <w:szCs w:val="28"/>
          <w:rtl/>
        </w:rPr>
      </w:pPr>
      <w:r>
        <w:rPr>
          <w:rFonts w:eastAsia="Calibri" w:cs="David"/>
          <w:sz w:val="28"/>
          <w:szCs w:val="28"/>
          <w:rtl/>
        </w:rPr>
        <w:br w:type="page"/>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CC7DFD" w:rsidRDefault="00CC7DFD" w:rsidP="008509C5">
      <w:pPr>
        <w:spacing w:after="0" w:line="240" w:lineRule="auto"/>
        <w:rPr>
          <w:rFonts w:cs="David" w:hint="cs"/>
          <w:b/>
          <w:bCs/>
          <w:sz w:val="28"/>
          <w:szCs w:val="28"/>
          <w:u w:val="single"/>
          <w:rtl/>
        </w:rPr>
      </w:pPr>
    </w:p>
    <w:p w:rsidR="00CC7DFD" w:rsidRDefault="00CC7DFD" w:rsidP="008509C5">
      <w:pPr>
        <w:spacing w:after="0" w:line="240" w:lineRule="auto"/>
        <w:rPr>
          <w:rFonts w:cs="David" w:hint="cs"/>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 xml:space="preserve">שאלה מס'  9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10.4.1.4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מכיוון שלקוחות רבים מהמגזר הציבורים אינם רשאים להעניק לקבלנים או לעובדיהם מכתבי המלצה, מטעמים משפטיים, נבקש להסיר את הדרישה להצגת מכתבי המלצה ולהסתפק במתן שם ופרטי הקשר של הממליץ.</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 xml:space="preserve">תשובה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ניתן לוותר על מכתבי ההמלצה ולהסתפק במתן שם ופרטי הקשר של הממליץ</w:t>
      </w:r>
      <w:r>
        <w:rPr>
          <w:rFonts w:eastAsia="Calibri" w:cs="David" w:hint="cs"/>
          <w:sz w:val="28"/>
          <w:szCs w:val="28"/>
          <w:rtl/>
        </w:rPr>
        <w:t>.</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b/>
          <w:bCs/>
          <w:sz w:val="28"/>
          <w:szCs w:val="28"/>
          <w:u w:val="single"/>
          <w:rtl/>
        </w:rPr>
      </w:pPr>
      <w:r w:rsidRPr="008509C5">
        <w:rPr>
          <w:rFonts w:eastAsia="Calibri" w:cs="David" w:hint="cs"/>
          <w:b/>
          <w:bCs/>
          <w:sz w:val="28"/>
          <w:szCs w:val="28"/>
          <w:u w:val="single"/>
          <w:rtl/>
        </w:rPr>
        <w:t xml:space="preserve">שאלה מס' 10 </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u w:val="single"/>
          <w:rtl/>
        </w:rPr>
      </w:pPr>
      <w:r w:rsidRPr="008509C5">
        <w:rPr>
          <w:rFonts w:eastAsia="Calibri" w:cs="David" w:hint="cs"/>
          <w:sz w:val="28"/>
          <w:szCs w:val="28"/>
          <w:u w:val="single"/>
          <w:rtl/>
        </w:rPr>
        <w:t>סעיפים  11.2.2-ו- 10.1.1 בהסכם</w:t>
      </w:r>
    </w:p>
    <w:p w:rsidR="008509C5" w:rsidRPr="008509C5" w:rsidRDefault="008509C5" w:rsidP="008509C5">
      <w:pPr>
        <w:spacing w:after="0" w:line="240" w:lineRule="auto"/>
        <w:rPr>
          <w:rFonts w:eastAsia="Calibri" w:cs="David"/>
          <w:sz w:val="28"/>
          <w:szCs w:val="28"/>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להוסיף בסוף הסעיף את המילים "בכפוף להוראות מסמכי המכרז וההסכם המשפטי".</w:t>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11</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before="60" w:after="60" w:line="240" w:lineRule="auto"/>
        <w:jc w:val="both"/>
        <w:rPr>
          <w:rFonts w:ascii="Times New Roman" w:hAnsi="Times New Roman" w:cs="David"/>
          <w:noProof/>
          <w:lang w:eastAsia="he-IL"/>
        </w:rPr>
      </w:pPr>
      <w:r w:rsidRPr="008509C5">
        <w:rPr>
          <w:rFonts w:cs="David" w:hint="cs"/>
          <w:sz w:val="28"/>
          <w:szCs w:val="28"/>
          <w:u w:val="single"/>
          <w:rtl/>
        </w:rPr>
        <w:t xml:space="preserve">סעיפים 11.3. ו- 4.7 - בהסכם </w:t>
      </w:r>
    </w:p>
    <w:p w:rsidR="008509C5" w:rsidRPr="008509C5" w:rsidRDefault="008509C5" w:rsidP="008509C5">
      <w:pPr>
        <w:spacing w:after="0" w:line="240" w:lineRule="auto"/>
        <w:rPr>
          <w:rFonts w:eastAsia="Calibri" w:cs="David"/>
          <w:sz w:val="28"/>
          <w:szCs w:val="28"/>
          <w:rtl/>
        </w:rPr>
      </w:pPr>
      <w:r w:rsidRPr="008509C5">
        <w:rPr>
          <w:rFonts w:cs="David"/>
          <w:b/>
          <w:bCs/>
          <w:sz w:val="28"/>
          <w:szCs w:val="28"/>
          <w:u w:val="single"/>
          <w:rtl/>
        </w:rPr>
        <w:br/>
      </w:r>
      <w:r w:rsidRPr="008509C5">
        <w:rPr>
          <w:rFonts w:eastAsia="Calibri" w:cs="David" w:hint="cs"/>
          <w:sz w:val="28"/>
          <w:szCs w:val="28"/>
          <w:rtl/>
        </w:rPr>
        <w:t xml:space="preserve">א. </w:t>
      </w:r>
      <w:r w:rsidRPr="008509C5">
        <w:rPr>
          <w:rFonts w:eastAsia="Calibri" w:cs="David" w:hint="cs"/>
          <w:sz w:val="28"/>
          <w:szCs w:val="28"/>
          <w:rtl/>
        </w:rPr>
        <w:tab/>
        <w:t xml:space="preserve">נבקש להבהיר כי המשרד יהיה רשאי שלא לאשר  החלפת חבר צוות/קבלן משנה </w:t>
      </w:r>
    </w:p>
    <w:p w:rsidR="008509C5" w:rsidRPr="008509C5" w:rsidRDefault="008509C5" w:rsidP="008509C5">
      <w:pPr>
        <w:spacing w:after="0" w:line="240" w:lineRule="auto"/>
        <w:ind w:left="720"/>
        <w:rPr>
          <w:rFonts w:eastAsia="Calibri" w:cs="David"/>
          <w:sz w:val="28"/>
          <w:szCs w:val="28"/>
          <w:rtl/>
        </w:rPr>
      </w:pPr>
      <w:r w:rsidRPr="008509C5">
        <w:rPr>
          <w:rFonts w:eastAsia="Calibri" w:cs="David" w:hint="cs"/>
          <w:sz w:val="28"/>
          <w:szCs w:val="28"/>
          <w:rtl/>
        </w:rPr>
        <w:t>ו/או לבקש החלפתם של איש צוות/קבלן משנה של הספק אך ורק מטעמים סבירים ובהודעה מנומקת בכתב.</w:t>
      </w:r>
    </w:p>
    <w:p w:rsidR="008509C5" w:rsidRPr="008509C5" w:rsidRDefault="008509C5" w:rsidP="008509C5">
      <w:pPr>
        <w:spacing w:after="0" w:line="240" w:lineRule="auto"/>
        <w:ind w:left="720"/>
        <w:rPr>
          <w:rFonts w:eastAsia="Calibri" w:cs="David"/>
          <w:sz w:val="28"/>
          <w:szCs w:val="28"/>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 xml:space="preserve">ב. </w:t>
      </w:r>
      <w:r w:rsidRPr="008509C5">
        <w:rPr>
          <w:rFonts w:eastAsia="Calibri" w:cs="David" w:hint="cs"/>
          <w:sz w:val="28"/>
          <w:szCs w:val="28"/>
          <w:rtl/>
        </w:rPr>
        <w:tab/>
        <w:t xml:space="preserve">יובהר כי בכל מקרה הספק לא יהיה אחראי לעזיבת חבר צוות בשל גורמים שלא </w:t>
      </w:r>
    </w:p>
    <w:p w:rsidR="008509C5" w:rsidRPr="008509C5" w:rsidRDefault="008509C5" w:rsidP="008509C5">
      <w:pPr>
        <w:spacing w:after="0" w:line="240" w:lineRule="auto"/>
        <w:ind w:firstLine="720"/>
        <w:rPr>
          <w:rFonts w:eastAsia="Calibri" w:cs="David"/>
          <w:sz w:val="28"/>
          <w:szCs w:val="28"/>
          <w:rtl/>
        </w:rPr>
      </w:pPr>
      <w:r w:rsidRPr="008509C5">
        <w:rPr>
          <w:rFonts w:eastAsia="Calibri" w:cs="David" w:hint="cs"/>
          <w:sz w:val="28"/>
          <w:szCs w:val="28"/>
          <w:rtl/>
        </w:rPr>
        <w:t xml:space="preserve">בשליטתו כגון: התפטרות עובד, מחלה </w:t>
      </w:r>
      <w:proofErr w:type="spellStart"/>
      <w:r w:rsidRPr="008509C5">
        <w:rPr>
          <w:rFonts w:eastAsia="Calibri" w:cs="David" w:hint="cs"/>
          <w:sz w:val="28"/>
          <w:szCs w:val="28"/>
          <w:rtl/>
        </w:rPr>
        <w:t>וכו</w:t>
      </w:r>
      <w:proofErr w:type="spellEnd"/>
      <w:r w:rsidRPr="008509C5">
        <w:rPr>
          <w:rFonts w:eastAsia="Calibri" w:cs="David" w:hint="cs"/>
          <w:sz w:val="28"/>
          <w:szCs w:val="28"/>
          <w:rtl/>
        </w:rPr>
        <w:t>'.</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המשרד יפעל בהגינות ובסבירות.</w:t>
      </w:r>
    </w:p>
    <w:p w:rsidR="008509C5" w:rsidRPr="008509C5" w:rsidRDefault="008509C5" w:rsidP="008509C5">
      <w:pPr>
        <w:spacing w:after="0" w:line="240" w:lineRule="auto"/>
        <w:rPr>
          <w:rFonts w:cs="David"/>
          <w:b/>
          <w:bCs/>
          <w:sz w:val="28"/>
          <w:szCs w:val="28"/>
          <w:u w:val="single"/>
          <w:rtl/>
        </w:rPr>
      </w:pPr>
    </w:p>
    <w:p w:rsidR="00CC7DFD" w:rsidRPr="00CC7DFD" w:rsidRDefault="00CC7DFD">
      <w:pPr>
        <w:bidi w:val="0"/>
        <w:rPr>
          <w:rFonts w:cs="David"/>
          <w:b/>
          <w:bCs/>
          <w:sz w:val="28"/>
          <w:szCs w:val="28"/>
          <w:rtl/>
        </w:rPr>
      </w:pPr>
      <w:r w:rsidRPr="00CC7DFD">
        <w:rPr>
          <w:rFonts w:cs="David"/>
          <w:b/>
          <w:bCs/>
          <w:sz w:val="28"/>
          <w:szCs w:val="28"/>
          <w:rtl/>
        </w:rPr>
        <w:br w:type="page"/>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12</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סעיפים  13 ו- 5.1 בהסכם</w:t>
      </w:r>
    </w:p>
    <w:p w:rsidR="008509C5" w:rsidRPr="008509C5" w:rsidRDefault="008509C5" w:rsidP="008509C5">
      <w:pPr>
        <w:spacing w:after="0" w:line="240" w:lineRule="auto"/>
        <w:rPr>
          <w:rFonts w:cs="David"/>
          <w:b/>
          <w:bCs/>
          <w:sz w:val="28"/>
          <w:szCs w:val="28"/>
          <w:u w:val="single"/>
          <w:rtl/>
        </w:rPr>
      </w:pPr>
    </w:p>
    <w:p w:rsidR="00082089" w:rsidRDefault="008509C5" w:rsidP="008509C5">
      <w:pPr>
        <w:numPr>
          <w:ilvl w:val="0"/>
          <w:numId w:val="13"/>
        </w:numPr>
        <w:spacing w:after="0" w:line="240" w:lineRule="auto"/>
        <w:ind w:hanging="720"/>
        <w:contextualSpacing/>
        <w:rPr>
          <w:rFonts w:eastAsia="Calibri" w:cs="David"/>
          <w:sz w:val="28"/>
          <w:szCs w:val="28"/>
        </w:rPr>
      </w:pPr>
      <w:r w:rsidRPr="008509C5">
        <w:rPr>
          <w:rFonts w:eastAsia="Calibri" w:cs="David" w:hint="cs"/>
          <w:sz w:val="28"/>
          <w:szCs w:val="28"/>
          <w:rtl/>
        </w:rPr>
        <w:t>נבקש להבהיר כי במקרה של סתירה בנושאים טכניים תגברנה הוראות המפרטים הטכניים ואילו במקרה של סתירה בנושאים משפטיים, תגברנה הוראות ההסכם.</w:t>
      </w:r>
      <w:r w:rsidRPr="008509C5">
        <w:rPr>
          <w:rFonts w:eastAsia="Calibri" w:cs="David"/>
          <w:sz w:val="28"/>
          <w:szCs w:val="28"/>
          <w:rtl/>
        </w:rPr>
        <w:br/>
      </w:r>
    </w:p>
    <w:p w:rsidR="008509C5" w:rsidRPr="008509C5" w:rsidRDefault="008509C5" w:rsidP="008509C5">
      <w:pPr>
        <w:numPr>
          <w:ilvl w:val="0"/>
          <w:numId w:val="13"/>
        </w:numPr>
        <w:spacing w:after="0" w:line="240" w:lineRule="auto"/>
        <w:ind w:hanging="720"/>
        <w:contextualSpacing/>
        <w:rPr>
          <w:rFonts w:eastAsia="Calibri" w:cs="David"/>
          <w:sz w:val="28"/>
          <w:szCs w:val="28"/>
        </w:rPr>
      </w:pPr>
      <w:r w:rsidRPr="008509C5">
        <w:rPr>
          <w:rFonts w:eastAsia="Calibri" w:cs="David" w:hint="cs"/>
          <w:sz w:val="28"/>
          <w:szCs w:val="28"/>
          <w:rtl/>
        </w:rPr>
        <w:t xml:space="preserve"> </w:t>
      </w:r>
      <w:r w:rsidRPr="008509C5">
        <w:rPr>
          <w:rFonts w:eastAsia="Calibri" w:cs="David"/>
          <w:sz w:val="28"/>
          <w:szCs w:val="28"/>
          <w:rtl/>
        </w:rPr>
        <w:t xml:space="preserve">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 </w:t>
      </w:r>
      <w:r w:rsidRPr="008509C5">
        <w:rPr>
          <w:rFonts w:eastAsia="Calibri" w:cs="David" w:hint="cs"/>
          <w:sz w:val="28"/>
          <w:szCs w:val="28"/>
          <w:rtl/>
        </w:rPr>
        <w:br/>
      </w:r>
    </w:p>
    <w:p w:rsidR="008509C5" w:rsidRPr="008509C5" w:rsidRDefault="008509C5" w:rsidP="008509C5">
      <w:pPr>
        <w:numPr>
          <w:ilvl w:val="0"/>
          <w:numId w:val="13"/>
        </w:numPr>
        <w:spacing w:after="0" w:line="240" w:lineRule="auto"/>
        <w:ind w:hanging="720"/>
        <w:contextualSpacing/>
        <w:rPr>
          <w:rFonts w:eastAsia="Calibri" w:cs="David"/>
          <w:sz w:val="28"/>
          <w:szCs w:val="28"/>
          <w:rtl/>
        </w:rPr>
      </w:pPr>
      <w:r w:rsidRPr="008509C5">
        <w:rPr>
          <w:rFonts w:eastAsia="Calibri" w:cs="David"/>
          <w:sz w:val="28"/>
          <w:szCs w:val="28"/>
          <w:rtl/>
        </w:rPr>
        <w:t>כמו כן נבקש לקבוע, כמקובל בחוזי מחשוב, כי בכל הקשור לנושא טכני ו/או מקצועי נספח מאוחר יגבר על נספח מוקדם לו ונספח ספציפי יגבר על כללי.</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13</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cs="David" w:hint="cs"/>
          <w:sz w:val="28"/>
          <w:szCs w:val="28"/>
          <w:u w:val="single"/>
          <w:rtl/>
        </w:rPr>
        <w:t xml:space="preserve">נספח ו' - טבלה </w:t>
      </w:r>
      <w:r w:rsidRPr="008509C5">
        <w:rPr>
          <w:rFonts w:cs="David"/>
          <w:sz w:val="28"/>
          <w:szCs w:val="28"/>
          <w:u w:val="single"/>
          <w:rtl/>
        </w:rPr>
        <w:br/>
      </w:r>
      <w:r w:rsidRPr="008509C5">
        <w:rPr>
          <w:rFonts w:cs="David" w:hint="cs"/>
          <w:sz w:val="28"/>
          <w:szCs w:val="28"/>
          <w:u w:val="single"/>
          <w:rtl/>
        </w:rPr>
        <w:br/>
      </w:r>
      <w:r w:rsidRPr="008509C5">
        <w:rPr>
          <w:rFonts w:eastAsia="Calibri" w:cs="David" w:hint="cs"/>
          <w:sz w:val="28"/>
          <w:szCs w:val="28"/>
          <w:rtl/>
        </w:rPr>
        <w:t xml:space="preserve">סעיף </w:t>
      </w:r>
      <w:r w:rsidRPr="008509C5">
        <w:rPr>
          <w:rFonts w:eastAsia="Calibri" w:cs="David"/>
          <w:sz w:val="28"/>
          <w:szCs w:val="28"/>
          <w:rtl/>
        </w:rPr>
        <w:t>שינויים במערכת המחשוב לפי בקשת המזמין-</w:t>
      </w:r>
      <w:r w:rsidRPr="008509C5">
        <w:rPr>
          <w:rFonts w:eastAsia="Calibri" w:cs="David" w:hint="cs"/>
          <w:sz w:val="28"/>
          <w:szCs w:val="28"/>
          <w:rtl/>
        </w:rPr>
        <w:t xml:space="preserve"> נבקש להציג הצעת מחיר עבור שינוי אחד כאשר האומדן יהיה 4 פעמים בשנה.</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 xml:space="preserve">תשובה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rtl/>
        </w:rPr>
      </w:pPr>
      <w:r w:rsidRPr="008509C5">
        <w:rPr>
          <w:rFonts w:cs="David" w:hint="cs"/>
          <w:sz w:val="28"/>
          <w:szCs w:val="28"/>
          <w:rtl/>
        </w:rPr>
        <w:t>יש למחוק סעיף זה מלוח העלויות ולא להתייחס אליו.</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14</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נספח ז</w:t>
      </w:r>
      <w:r w:rsidRPr="008509C5">
        <w:rPr>
          <w:rFonts w:cs="David" w:hint="cs"/>
          <w:sz w:val="28"/>
          <w:szCs w:val="28"/>
          <w:u w:val="single"/>
          <w:rtl/>
        </w:rPr>
        <w:tab/>
        <w:t xml:space="preserve">' וסעיפים 9,10 לנספח 4 להסכם - התחייבות למניעת ניגוד עניינים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הבהרה לצמצם את הסעיף כך שיימחק כל אזכור של "קרובו של המציע". כמו כן נבקש למחוק לגמרי את הסיפא של הסעיף המדברת על "עניינו של לקוח של המציע".  ברי כי המדובר בהתחייבות רחבה ביותר ואשר לא ניתן לעמוד בה. אין אדם יכול להצהיר על היעדר ניגוד עניינים של ""קרובים לו" שכן הוא יכול לדעת על כל פועלם, כל שכן כאשר אין בסעיף הגדרה של "קרוב". זאת ועוד, למציע ישנם מאות רבות של לקוחות מסוגים שונים ובוודאי שלא יוכל להצהיר על היעדר ניגוד עניינים של לקוחות שלו.</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rtl/>
        </w:rPr>
      </w:pPr>
      <w:r w:rsidRPr="008509C5">
        <w:rPr>
          <w:rFonts w:cs="David" w:hint="cs"/>
          <w:sz w:val="28"/>
          <w:szCs w:val="28"/>
          <w:rtl/>
        </w:rPr>
        <w:t>הנוסח קיים בכל הסכמי המכרז ובהסכמים של משרדים אחרים.</w:t>
      </w: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CC7DFD" w:rsidRPr="00CC7DFD" w:rsidRDefault="00CC7DFD">
      <w:pPr>
        <w:bidi w:val="0"/>
        <w:rPr>
          <w:rFonts w:cs="David"/>
          <w:b/>
          <w:bCs/>
          <w:sz w:val="28"/>
          <w:szCs w:val="28"/>
          <w:rtl/>
        </w:rPr>
      </w:pPr>
      <w:r w:rsidRPr="00CC7DFD">
        <w:rPr>
          <w:rFonts w:cs="David"/>
          <w:b/>
          <w:bCs/>
          <w:sz w:val="28"/>
          <w:szCs w:val="28"/>
          <w:rtl/>
        </w:rPr>
        <w:br w:type="page"/>
      </w:r>
    </w:p>
    <w:p w:rsidR="00141EF9" w:rsidRDefault="00141EF9" w:rsidP="008509C5">
      <w:pPr>
        <w:spacing w:after="0" w:line="240" w:lineRule="auto"/>
        <w:rPr>
          <w:rFonts w:cs="David" w:hint="cs"/>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15</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סעיפים 3.5 ו- 21.1 - בחוזה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להבהיר כי במקרה של הפרה יסודית של הספק, תינתן לו ארכה של 14 יום לתיקון ההפרה (בהתראה בכתב) בטרם יוכל המשרד לבטל את ההסכם. כן נבקש כי תינתן לספק ארכה של 30 יום לתיקון הפרה שאינה יסודית (בהתראה בכתב) בטרם יוכל המשרד לבטל את ההסכם.</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16</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4.6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082089">
      <w:pPr>
        <w:numPr>
          <w:ilvl w:val="0"/>
          <w:numId w:val="14"/>
        </w:numPr>
        <w:spacing w:after="0" w:line="240" w:lineRule="auto"/>
        <w:ind w:hanging="720"/>
        <w:contextualSpacing/>
        <w:rPr>
          <w:rFonts w:eastAsia="Calibri" w:cs="David"/>
          <w:sz w:val="28"/>
          <w:szCs w:val="28"/>
        </w:rPr>
      </w:pPr>
      <w:r w:rsidRPr="008509C5">
        <w:rPr>
          <w:rFonts w:eastAsia="Calibri" w:cs="David" w:hint="cs"/>
          <w:sz w:val="28"/>
          <w:szCs w:val="28"/>
          <w:rtl/>
        </w:rPr>
        <w:t>נבקש למחוק בשורה השנייה את המילים "באופן משמעותי".</w:t>
      </w:r>
    </w:p>
    <w:p w:rsidR="008509C5" w:rsidRPr="008509C5" w:rsidRDefault="008509C5" w:rsidP="00082089">
      <w:pPr>
        <w:numPr>
          <w:ilvl w:val="0"/>
          <w:numId w:val="14"/>
        </w:numPr>
        <w:spacing w:after="0" w:line="240" w:lineRule="auto"/>
        <w:ind w:hanging="720"/>
        <w:contextualSpacing/>
        <w:rPr>
          <w:rFonts w:eastAsia="Calibri" w:cs="David"/>
          <w:sz w:val="28"/>
          <w:szCs w:val="28"/>
        </w:rPr>
      </w:pPr>
      <w:r w:rsidRPr="008509C5">
        <w:rPr>
          <w:rFonts w:eastAsia="Calibri" w:cs="David" w:hint="cs"/>
          <w:sz w:val="28"/>
          <w:szCs w:val="28"/>
          <w:rtl/>
        </w:rPr>
        <w:t>יובהר כי הספק מתחייב אך ורק לתכולת המכרז. כל שינוי ו/או תוספת מעבר לכך תוכפף להסכמת הספק ולתשלום תמורה נוספת כפי שתוסכם בין הצדדים.</w:t>
      </w:r>
    </w:p>
    <w:p w:rsidR="008509C5" w:rsidRPr="008509C5" w:rsidRDefault="008509C5" w:rsidP="008509C5">
      <w:pPr>
        <w:spacing w:after="0" w:line="240" w:lineRule="auto"/>
        <w:ind w:left="720"/>
        <w:contextualSpacing/>
        <w:rPr>
          <w:rFonts w:eastAsia="Calibri" w:cs="David"/>
          <w:sz w:val="28"/>
          <w:szCs w:val="28"/>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17</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7.5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להבהיר הסעיף אשר סותר את עצמו. מצד אחד רשום כי המשרד זכאי לסרב לקבל שירותים מאיש צוות מסוים ומצד שני רשום כי אין לו זכות לבקש להפסיק העסקת עובדים מסוימים. נבקש להבהיר הסעיף בהתאם לשאלת ההבהרה מס' 11 לעיל.</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Default="008509C5" w:rsidP="008509C5">
      <w:pPr>
        <w:spacing w:after="0" w:line="240" w:lineRule="auto"/>
        <w:rPr>
          <w:rFonts w:cs="David" w:hint="cs"/>
          <w:sz w:val="28"/>
          <w:szCs w:val="28"/>
          <w:rtl/>
        </w:rPr>
      </w:pPr>
      <w:r w:rsidRPr="008509C5">
        <w:rPr>
          <w:rFonts w:cs="David" w:hint="cs"/>
          <w:b/>
          <w:bCs/>
          <w:sz w:val="28"/>
          <w:szCs w:val="28"/>
          <w:rtl/>
        </w:rPr>
        <w:t xml:space="preserve">אין סתירה. </w:t>
      </w:r>
      <w:r w:rsidRPr="008509C5">
        <w:rPr>
          <w:rFonts w:cs="David" w:hint="cs"/>
          <w:sz w:val="28"/>
          <w:szCs w:val="28"/>
          <w:rtl/>
        </w:rPr>
        <w:t>נותן השירותים רשאי לצוות למתן השירותים עובדים מטעמו, המשרד יהיה רשאי לסרב לשתף פעולה עם איש צוות כזה או אחר. במקרה כזה יצטרך נותן השירותים לצוות עובד אחר מטעמו.</w:t>
      </w:r>
    </w:p>
    <w:p w:rsidR="00141EF9" w:rsidRPr="008509C5" w:rsidRDefault="00141EF9" w:rsidP="008509C5">
      <w:pPr>
        <w:spacing w:after="0" w:line="240" w:lineRule="auto"/>
        <w:rPr>
          <w:rFonts w:cs="David"/>
          <w:sz w:val="28"/>
          <w:szCs w:val="28"/>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18</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8.2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sz w:val="28"/>
          <w:szCs w:val="28"/>
          <w:rtl/>
        </w:rPr>
        <w:t>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eastAsia="Calibri" w:cs="David" w:hint="cs"/>
          <w:b/>
          <w:bCs/>
          <w:sz w:val="28"/>
          <w:szCs w:val="28"/>
          <w:u w:val="single"/>
          <w:rtl/>
        </w:rPr>
      </w:pPr>
      <w:r w:rsidRPr="008509C5">
        <w:rPr>
          <w:rFonts w:eastAsia="Calibri" w:cs="David" w:hint="cs"/>
          <w:b/>
          <w:bCs/>
          <w:sz w:val="28"/>
          <w:szCs w:val="28"/>
          <w:u w:val="single"/>
          <w:rtl/>
        </w:rPr>
        <w:lastRenderedPageBreak/>
        <w:t xml:space="preserve">תשובה </w:t>
      </w:r>
    </w:p>
    <w:p w:rsidR="00141EF9" w:rsidRPr="008509C5" w:rsidRDefault="00141EF9"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Default="008509C5" w:rsidP="008509C5">
      <w:pPr>
        <w:spacing w:after="0" w:line="240" w:lineRule="auto"/>
        <w:rPr>
          <w:rFonts w:eastAsia="Calibri" w:cs="David" w:hint="cs"/>
          <w:b/>
          <w:bCs/>
          <w:sz w:val="28"/>
          <w:szCs w:val="28"/>
          <w:u w:val="single"/>
          <w:rtl/>
        </w:rPr>
      </w:pPr>
    </w:p>
    <w:p w:rsidR="00CC7DFD" w:rsidRPr="008509C5" w:rsidRDefault="00CC7DFD"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19</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סעיף 10.1.3 בהסכם</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להוסיף בסוף הסעיף את המילים "בנושאים רלוונטיים הקשורים למכרז זה בלבד".</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20</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סעיף 10.1.4 בהסכם</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נבקש להאריך את מניין הימים בשורה הרביעית מ-"14",ל-"30 יום".</w:t>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21</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12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תשומת לבכם לתנאי ההצמדה שבסעיף.</w:t>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rtl/>
        </w:rPr>
      </w:pPr>
      <w:r w:rsidRPr="008509C5">
        <w:rPr>
          <w:rFonts w:cs="David" w:hint="eastAsia"/>
          <w:sz w:val="28"/>
          <w:szCs w:val="28"/>
          <w:rtl/>
        </w:rPr>
        <w:t>נתנו</w:t>
      </w:r>
      <w:r w:rsidRPr="008509C5">
        <w:rPr>
          <w:rFonts w:cs="David"/>
          <w:sz w:val="28"/>
          <w:szCs w:val="28"/>
          <w:rtl/>
        </w:rPr>
        <w:t xml:space="preserve"> </w:t>
      </w:r>
      <w:r w:rsidRPr="008509C5">
        <w:rPr>
          <w:rFonts w:cs="David" w:hint="eastAsia"/>
          <w:sz w:val="28"/>
          <w:szCs w:val="28"/>
          <w:rtl/>
        </w:rPr>
        <w:t>את</w:t>
      </w:r>
      <w:r w:rsidRPr="008509C5">
        <w:rPr>
          <w:rFonts w:cs="David"/>
          <w:sz w:val="28"/>
          <w:szCs w:val="28"/>
          <w:rtl/>
        </w:rPr>
        <w:t xml:space="preserve"> </w:t>
      </w:r>
      <w:r w:rsidRPr="008509C5">
        <w:rPr>
          <w:rFonts w:cs="David" w:hint="eastAsia"/>
          <w:sz w:val="28"/>
          <w:szCs w:val="28"/>
          <w:rtl/>
        </w:rPr>
        <w:t>תשומת</w:t>
      </w:r>
      <w:r w:rsidRPr="008509C5">
        <w:rPr>
          <w:rFonts w:cs="David"/>
          <w:sz w:val="28"/>
          <w:szCs w:val="28"/>
          <w:rtl/>
        </w:rPr>
        <w:t xml:space="preserve"> </w:t>
      </w:r>
      <w:r w:rsidRPr="008509C5">
        <w:rPr>
          <w:rFonts w:cs="David" w:hint="eastAsia"/>
          <w:sz w:val="28"/>
          <w:szCs w:val="28"/>
          <w:rtl/>
        </w:rPr>
        <w:t>לבנו</w:t>
      </w:r>
      <w:r w:rsidRPr="008509C5">
        <w:rPr>
          <w:rFonts w:cs="David"/>
          <w:sz w:val="28"/>
          <w:szCs w:val="28"/>
          <w:rtl/>
        </w:rPr>
        <w:t xml:space="preserve"> </w:t>
      </w:r>
      <w:r w:rsidRPr="008509C5">
        <w:rPr>
          <w:rFonts w:cs="David" w:hint="eastAsia"/>
          <w:sz w:val="28"/>
          <w:szCs w:val="28"/>
          <w:rtl/>
        </w:rPr>
        <w:t>לתנאי</w:t>
      </w:r>
      <w:r w:rsidRPr="008509C5">
        <w:rPr>
          <w:rFonts w:cs="David"/>
          <w:sz w:val="28"/>
          <w:szCs w:val="28"/>
          <w:rtl/>
        </w:rPr>
        <w:t xml:space="preserve"> </w:t>
      </w:r>
      <w:r w:rsidRPr="008509C5">
        <w:rPr>
          <w:rFonts w:cs="David" w:hint="eastAsia"/>
          <w:sz w:val="28"/>
          <w:szCs w:val="28"/>
          <w:rtl/>
        </w:rPr>
        <w:t>ההצמדה</w:t>
      </w:r>
      <w:r w:rsidRPr="008509C5">
        <w:rPr>
          <w:rFonts w:cs="David"/>
          <w:sz w:val="28"/>
          <w:szCs w:val="28"/>
          <w:rtl/>
        </w:rPr>
        <w:t>-</w:t>
      </w:r>
      <w:r w:rsidRPr="008509C5">
        <w:rPr>
          <w:rFonts w:cs="David" w:hint="eastAsia"/>
          <w:sz w:val="28"/>
          <w:szCs w:val="28"/>
          <w:rtl/>
        </w:rPr>
        <w:t>תנאי</w:t>
      </w:r>
      <w:r w:rsidRPr="008509C5">
        <w:rPr>
          <w:rFonts w:cs="David"/>
          <w:sz w:val="28"/>
          <w:szCs w:val="28"/>
          <w:rtl/>
        </w:rPr>
        <w:t xml:space="preserve"> </w:t>
      </w:r>
      <w:r w:rsidRPr="008509C5">
        <w:rPr>
          <w:rFonts w:cs="David" w:hint="eastAsia"/>
          <w:sz w:val="28"/>
          <w:szCs w:val="28"/>
          <w:rtl/>
        </w:rPr>
        <w:t>ההצמדה</w:t>
      </w:r>
      <w:r w:rsidRPr="008509C5">
        <w:rPr>
          <w:rFonts w:cs="David"/>
          <w:sz w:val="28"/>
          <w:szCs w:val="28"/>
          <w:rtl/>
        </w:rPr>
        <w:t xml:space="preserve"> </w:t>
      </w:r>
      <w:r w:rsidRPr="008509C5">
        <w:rPr>
          <w:rFonts w:cs="David" w:hint="eastAsia"/>
          <w:sz w:val="28"/>
          <w:szCs w:val="28"/>
          <w:rtl/>
        </w:rPr>
        <w:t>זהים</w:t>
      </w:r>
      <w:r w:rsidRPr="008509C5">
        <w:rPr>
          <w:rFonts w:cs="David"/>
          <w:sz w:val="28"/>
          <w:szCs w:val="28"/>
          <w:rtl/>
        </w:rPr>
        <w:t xml:space="preserve"> </w:t>
      </w:r>
      <w:r w:rsidRPr="008509C5">
        <w:rPr>
          <w:rFonts w:cs="David" w:hint="eastAsia"/>
          <w:sz w:val="28"/>
          <w:szCs w:val="28"/>
          <w:rtl/>
        </w:rPr>
        <w:t>לתנאים</w:t>
      </w:r>
      <w:r w:rsidRPr="008509C5">
        <w:rPr>
          <w:rFonts w:cs="David" w:hint="cs"/>
          <w:sz w:val="28"/>
          <w:szCs w:val="28"/>
          <w:rtl/>
        </w:rPr>
        <w:t xml:space="preserve"> שקבע החשב הכללי בהנחיותיו להתקשרויות משרדי ממשלה.</w:t>
      </w:r>
    </w:p>
    <w:p w:rsidR="008509C5" w:rsidRDefault="008509C5" w:rsidP="008509C5">
      <w:pPr>
        <w:spacing w:after="0" w:line="240" w:lineRule="auto"/>
        <w:rPr>
          <w:rFonts w:cs="David" w:hint="cs"/>
          <w:b/>
          <w:bCs/>
          <w:sz w:val="28"/>
          <w:szCs w:val="28"/>
          <w:u w:val="single"/>
          <w:rtl/>
        </w:rPr>
      </w:pP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22</w:t>
      </w:r>
    </w:p>
    <w:p w:rsidR="008509C5" w:rsidRPr="008509C5" w:rsidRDefault="008509C5" w:rsidP="008509C5">
      <w:pPr>
        <w:spacing w:after="0" w:line="240" w:lineRule="auto"/>
        <w:rPr>
          <w:rFonts w:ascii="Arial" w:hAnsi="Arial" w:cs="David"/>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14 בהסכם </w:t>
      </w:r>
    </w:p>
    <w:p w:rsidR="008509C5" w:rsidRPr="008509C5" w:rsidRDefault="008509C5" w:rsidP="008509C5">
      <w:pPr>
        <w:spacing w:after="0" w:line="240" w:lineRule="auto"/>
        <w:rPr>
          <w:rFonts w:ascii="Arial" w:hAnsi="Arial" w:cs="David"/>
          <w:rtl/>
        </w:rPr>
      </w:pPr>
    </w:p>
    <w:p w:rsidR="008509C5" w:rsidRPr="008509C5" w:rsidRDefault="008509C5" w:rsidP="008509C5">
      <w:pPr>
        <w:spacing w:after="0" w:line="240" w:lineRule="auto"/>
        <w:rPr>
          <w:rFonts w:eastAsia="Calibri" w:cs="David"/>
          <w:sz w:val="28"/>
          <w:szCs w:val="28"/>
          <w:rtl/>
        </w:rPr>
      </w:pPr>
      <w:r w:rsidRPr="008509C5">
        <w:rPr>
          <w:rFonts w:eastAsia="Calibri" w:cs="David"/>
          <w:sz w:val="28"/>
          <w:szCs w:val="28"/>
          <w:rtl/>
        </w:rPr>
        <w:t>נבקש כי בכל מקרה, ועל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קשורה קשר ישיר לאי קיום מחויבות ספציפית וישירה. כמו כן נבקש הודעה מראש ובכתב של 7 ימים טרם ביצוע הקיזוז.</w:t>
      </w:r>
    </w:p>
    <w:p w:rsidR="008509C5" w:rsidRPr="008509C5" w:rsidRDefault="008509C5" w:rsidP="008509C5">
      <w:pPr>
        <w:spacing w:after="0" w:line="240" w:lineRule="auto"/>
        <w:rPr>
          <w:rFonts w:eastAsia="Calibri" w:cs="David"/>
          <w:sz w:val="28"/>
          <w:szCs w:val="28"/>
          <w:rtl/>
        </w:rPr>
      </w:pPr>
    </w:p>
    <w:p w:rsidR="008509C5" w:rsidRDefault="008509C5" w:rsidP="008509C5">
      <w:pPr>
        <w:spacing w:after="0" w:line="240" w:lineRule="auto"/>
        <w:rPr>
          <w:rFonts w:eastAsia="Calibri" w:cs="David" w:hint="cs"/>
          <w:b/>
          <w:bCs/>
          <w:sz w:val="28"/>
          <w:szCs w:val="28"/>
          <w:u w:val="single"/>
          <w:rtl/>
        </w:rPr>
      </w:pPr>
      <w:r w:rsidRPr="008509C5">
        <w:rPr>
          <w:rFonts w:eastAsia="Calibri" w:cs="David" w:hint="cs"/>
          <w:b/>
          <w:bCs/>
          <w:sz w:val="28"/>
          <w:szCs w:val="28"/>
          <w:u w:val="single"/>
          <w:rtl/>
        </w:rPr>
        <w:t>תשובה</w:t>
      </w:r>
    </w:p>
    <w:p w:rsidR="00141EF9" w:rsidRPr="008509C5" w:rsidRDefault="00141EF9" w:rsidP="008509C5">
      <w:pPr>
        <w:spacing w:after="0" w:line="240" w:lineRule="auto"/>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141EF9" w:rsidRDefault="00141EF9">
      <w:pPr>
        <w:bidi w:val="0"/>
        <w:rPr>
          <w:rFonts w:eastAsia="Calibri" w:cs="David"/>
          <w:sz w:val="28"/>
          <w:szCs w:val="28"/>
          <w:rtl/>
        </w:rPr>
      </w:pPr>
      <w:r>
        <w:rPr>
          <w:rFonts w:eastAsia="Calibri" w:cs="David"/>
          <w:sz w:val="28"/>
          <w:szCs w:val="28"/>
          <w:rtl/>
        </w:rPr>
        <w:br w:type="page"/>
      </w: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lastRenderedPageBreak/>
        <w:t>שאלה מס' 23</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15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082089">
      <w:pPr>
        <w:numPr>
          <w:ilvl w:val="0"/>
          <w:numId w:val="15"/>
        </w:numPr>
        <w:tabs>
          <w:tab w:val="left" w:pos="708"/>
        </w:tabs>
        <w:spacing w:before="60" w:after="60" w:line="240" w:lineRule="auto"/>
        <w:ind w:left="708" w:hanging="708"/>
        <w:contextualSpacing/>
        <w:rPr>
          <w:rFonts w:eastAsia="Calibri" w:cs="David"/>
          <w:sz w:val="28"/>
          <w:szCs w:val="28"/>
        </w:rPr>
      </w:pPr>
      <w:r w:rsidRPr="008509C5">
        <w:rPr>
          <w:rFonts w:eastAsia="Calibri" w:cs="David" w:hint="cs"/>
          <w:sz w:val="28"/>
          <w:szCs w:val="28"/>
          <w:rtl/>
        </w:rPr>
        <w:t>נבקש להבהיר כי על אף האמור בסעיף או בכל מקום אחר בהסכם ו/או במכרז, אחריות הספק תוגבל בכל מקרה לאחריות על פי דין בלבד.</w:t>
      </w:r>
      <w:r w:rsidRPr="008509C5">
        <w:rPr>
          <w:rFonts w:eastAsia="Calibri" w:cs="David"/>
          <w:sz w:val="28"/>
          <w:szCs w:val="28"/>
          <w:rtl/>
        </w:rPr>
        <w:t xml:space="preserve"> </w:t>
      </w:r>
      <w:r w:rsidRPr="008509C5">
        <w:rPr>
          <w:rFonts w:eastAsia="Calibri" w:cs="David" w:hint="cs"/>
          <w:sz w:val="28"/>
          <w:szCs w:val="28"/>
          <w:rtl/>
        </w:rPr>
        <w:t>הספק</w:t>
      </w:r>
      <w:r w:rsidRPr="008509C5">
        <w:rPr>
          <w:rFonts w:eastAsia="Calibri" w:cs="David"/>
          <w:sz w:val="28"/>
          <w:szCs w:val="28"/>
          <w:rtl/>
        </w:rPr>
        <w:t xml:space="preserve"> לא יהא אחראי לנזק אשר לא ייגרם על ידו, לרבות נזק שייגרם בגין מעשה או מחדל של המזמין או מי מטעמו או צד ג' כלשהו.</w:t>
      </w:r>
    </w:p>
    <w:p w:rsidR="008509C5" w:rsidRPr="008509C5" w:rsidRDefault="008509C5" w:rsidP="00082089">
      <w:pPr>
        <w:tabs>
          <w:tab w:val="left" w:pos="708"/>
        </w:tabs>
        <w:spacing w:before="60" w:after="60" w:line="240" w:lineRule="auto"/>
        <w:ind w:left="708"/>
        <w:contextualSpacing/>
        <w:rPr>
          <w:rFonts w:eastAsia="Calibri" w:cs="David"/>
          <w:sz w:val="28"/>
          <w:szCs w:val="28"/>
        </w:rPr>
      </w:pPr>
    </w:p>
    <w:p w:rsidR="008509C5" w:rsidRPr="008509C5" w:rsidRDefault="008509C5" w:rsidP="00082089">
      <w:pPr>
        <w:numPr>
          <w:ilvl w:val="0"/>
          <w:numId w:val="15"/>
        </w:numPr>
        <w:tabs>
          <w:tab w:val="left" w:pos="708"/>
        </w:tabs>
        <w:spacing w:before="60" w:after="60" w:line="240" w:lineRule="auto"/>
        <w:ind w:left="720" w:hanging="708"/>
        <w:contextualSpacing/>
        <w:rPr>
          <w:rFonts w:eastAsia="Calibri" w:cs="David"/>
          <w:sz w:val="28"/>
          <w:szCs w:val="28"/>
        </w:rPr>
      </w:pPr>
      <w:r w:rsidRPr="008509C5">
        <w:rPr>
          <w:rFonts w:eastAsia="Calibri" w:cs="David" w:hint="cs"/>
          <w:sz w:val="28"/>
          <w:szCs w:val="28"/>
          <w:rtl/>
        </w:rPr>
        <w:t xml:space="preserve"> יובהר כי בכל מקרה ועל אף האמור בכל מקום אחר, </w:t>
      </w:r>
      <w:r w:rsidRPr="008509C5">
        <w:rPr>
          <w:rFonts w:eastAsia="Calibri" w:cs="David"/>
          <w:sz w:val="28"/>
          <w:szCs w:val="28"/>
          <w:rtl/>
        </w:rPr>
        <w:t xml:space="preserve"> </w:t>
      </w:r>
      <w:r w:rsidRPr="008509C5">
        <w:rPr>
          <w:rFonts w:eastAsia="Calibri" w:cs="David" w:hint="cs"/>
          <w:sz w:val="28"/>
          <w:szCs w:val="28"/>
          <w:rtl/>
        </w:rPr>
        <w:t>הספק י</w:t>
      </w:r>
      <w:r w:rsidRPr="008509C5">
        <w:rPr>
          <w:rFonts w:eastAsia="Calibri" w:cs="David"/>
          <w:sz w:val="28"/>
          <w:szCs w:val="28"/>
          <w:rtl/>
        </w:rPr>
        <w:t xml:space="preserve">ישא באחריות </w:t>
      </w:r>
      <w:r w:rsidRPr="008509C5">
        <w:rPr>
          <w:rFonts w:eastAsia="Calibri" w:cs="David" w:hint="cs"/>
          <w:sz w:val="28"/>
          <w:szCs w:val="28"/>
          <w:rtl/>
        </w:rPr>
        <w:t>ל</w:t>
      </w:r>
      <w:r w:rsidRPr="008509C5">
        <w:rPr>
          <w:rFonts w:eastAsia="Calibri" w:cs="David"/>
          <w:sz w:val="28"/>
          <w:szCs w:val="28"/>
          <w:rtl/>
        </w:rPr>
        <w:t>נזק</w:t>
      </w:r>
      <w:r w:rsidRPr="008509C5">
        <w:rPr>
          <w:rFonts w:eastAsia="Calibri" w:cs="David" w:hint="cs"/>
          <w:sz w:val="28"/>
          <w:szCs w:val="28"/>
          <w:rtl/>
        </w:rPr>
        <w:t xml:space="preserve"> ישיר בלבד </w:t>
      </w:r>
      <w:r w:rsidRPr="008509C5">
        <w:rPr>
          <w:rFonts w:eastAsia="Calibri" w:cs="David"/>
          <w:sz w:val="28"/>
          <w:szCs w:val="28"/>
          <w:rtl/>
        </w:rPr>
        <w:t xml:space="preserve"> שייגרם למזמין או לצד שלישי כלשהו עקב מעשה או מחדל, שלו או של מי מעובדיו או </w:t>
      </w:r>
      <w:proofErr w:type="spellStart"/>
      <w:r w:rsidRPr="008509C5">
        <w:rPr>
          <w:rFonts w:eastAsia="Calibri" w:cs="David"/>
          <w:sz w:val="28"/>
          <w:szCs w:val="28"/>
          <w:rtl/>
        </w:rPr>
        <w:t>שלוחיו</w:t>
      </w:r>
      <w:proofErr w:type="spellEnd"/>
      <w:r w:rsidRPr="008509C5">
        <w:rPr>
          <w:rFonts w:eastAsia="Calibri" w:cs="David"/>
          <w:sz w:val="28"/>
          <w:szCs w:val="28"/>
          <w:rtl/>
        </w:rPr>
        <w:t>, במסגרת פעולתם על פי חוזה זה. למען הסר ספק, מובהר כי ה</w:t>
      </w:r>
      <w:r w:rsidRPr="008509C5">
        <w:rPr>
          <w:rFonts w:eastAsia="Calibri" w:cs="David" w:hint="cs"/>
          <w:sz w:val="28"/>
          <w:szCs w:val="28"/>
          <w:rtl/>
        </w:rPr>
        <w:t xml:space="preserve">ספק </w:t>
      </w:r>
      <w:r w:rsidRPr="008509C5">
        <w:rPr>
          <w:rFonts w:eastAsia="Calibri" w:cs="David"/>
          <w:sz w:val="28"/>
          <w:szCs w:val="28"/>
          <w:rtl/>
        </w:rPr>
        <w:t xml:space="preserve">לא </w:t>
      </w:r>
      <w:r w:rsidRPr="008509C5">
        <w:rPr>
          <w:rFonts w:eastAsia="Calibri" w:cs="David" w:hint="cs"/>
          <w:sz w:val="28"/>
          <w:szCs w:val="28"/>
          <w:rtl/>
        </w:rPr>
        <w:t>י</w:t>
      </w:r>
      <w:r w:rsidRPr="008509C5">
        <w:rPr>
          <w:rFonts w:eastAsia="Calibri" w:cs="David"/>
          <w:sz w:val="28"/>
          <w:szCs w:val="28"/>
          <w:rtl/>
        </w:rPr>
        <w:t>ישא באחריות לכל נזק עקיף,</w:t>
      </w:r>
      <w:r w:rsidRPr="008509C5">
        <w:rPr>
          <w:rFonts w:eastAsia="Calibri" w:cs="David" w:hint="cs"/>
          <w:sz w:val="28"/>
          <w:szCs w:val="28"/>
          <w:rtl/>
        </w:rPr>
        <w:t xml:space="preserve"> </w:t>
      </w:r>
      <w:r w:rsidRPr="008509C5">
        <w:rPr>
          <w:rFonts w:eastAsia="Calibri" w:cs="David"/>
          <w:sz w:val="28"/>
          <w:szCs w:val="28"/>
          <w:rtl/>
        </w:rPr>
        <w:t xml:space="preserve">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 </w:t>
      </w:r>
    </w:p>
    <w:p w:rsidR="008509C5" w:rsidRPr="008509C5" w:rsidRDefault="008509C5" w:rsidP="00082089">
      <w:pPr>
        <w:ind w:left="720"/>
        <w:contextualSpacing/>
        <w:rPr>
          <w:rFonts w:eastAsia="Calibri" w:cs="David"/>
          <w:sz w:val="28"/>
          <w:szCs w:val="28"/>
          <w:rtl/>
        </w:rPr>
      </w:pPr>
    </w:p>
    <w:p w:rsidR="008509C5" w:rsidRPr="008509C5" w:rsidRDefault="008509C5" w:rsidP="00082089">
      <w:pPr>
        <w:numPr>
          <w:ilvl w:val="0"/>
          <w:numId w:val="15"/>
        </w:numPr>
        <w:tabs>
          <w:tab w:val="left" w:pos="708"/>
        </w:tabs>
        <w:spacing w:before="60" w:after="60" w:line="240" w:lineRule="auto"/>
        <w:ind w:left="720" w:hanging="708"/>
        <w:contextualSpacing/>
        <w:rPr>
          <w:rFonts w:eastAsia="Calibri" w:cs="David"/>
          <w:sz w:val="28"/>
          <w:szCs w:val="28"/>
        </w:rPr>
      </w:pPr>
      <w:r w:rsidRPr="008509C5">
        <w:rPr>
          <w:rFonts w:eastAsia="Calibri" w:cs="David" w:hint="cs"/>
          <w:sz w:val="28"/>
          <w:szCs w:val="28"/>
          <w:rtl/>
        </w:rPr>
        <w:t xml:space="preserve"> </w:t>
      </w:r>
      <w:r w:rsidRPr="008509C5">
        <w:rPr>
          <w:rFonts w:eastAsia="Calibri" w:cs="David"/>
          <w:sz w:val="28"/>
          <w:szCs w:val="28"/>
          <w:rtl/>
        </w:rPr>
        <w:t xml:space="preserve">בכל מקרה, </w:t>
      </w:r>
      <w:r w:rsidRPr="008509C5">
        <w:rPr>
          <w:rFonts w:eastAsia="Calibri" w:cs="David" w:hint="cs"/>
          <w:sz w:val="28"/>
          <w:szCs w:val="28"/>
          <w:rtl/>
        </w:rPr>
        <w:t xml:space="preserve">ועל אף האמור בכל מקום אחר, </w:t>
      </w:r>
      <w:r w:rsidRPr="008509C5">
        <w:rPr>
          <w:rFonts w:eastAsia="Calibri" w:cs="David"/>
          <w:sz w:val="28"/>
          <w:szCs w:val="28"/>
          <w:rtl/>
        </w:rPr>
        <w:t xml:space="preserve"> גבול אחריות ה</w:t>
      </w:r>
      <w:r w:rsidRPr="008509C5">
        <w:rPr>
          <w:rFonts w:eastAsia="Calibri" w:cs="David" w:hint="cs"/>
          <w:sz w:val="28"/>
          <w:szCs w:val="28"/>
          <w:rtl/>
        </w:rPr>
        <w:t>ספק</w:t>
      </w:r>
      <w:r w:rsidRPr="008509C5">
        <w:rPr>
          <w:rFonts w:eastAsia="Calibri" w:cs="David"/>
          <w:sz w:val="28"/>
          <w:szCs w:val="28"/>
          <w:rtl/>
        </w:rPr>
        <w:t xml:space="preserve"> לפיצוי בגין נזק ישיר, למעט נזק גוף או נזק לרכוש מוחשי, לא יעלה על גובה סך כל התמורה המגיעה ל</w:t>
      </w:r>
      <w:r w:rsidRPr="008509C5">
        <w:rPr>
          <w:rFonts w:eastAsia="Calibri" w:cs="David" w:hint="cs"/>
          <w:sz w:val="28"/>
          <w:szCs w:val="28"/>
          <w:rtl/>
        </w:rPr>
        <w:t>ספק</w:t>
      </w:r>
      <w:r w:rsidRPr="008509C5">
        <w:rPr>
          <w:rFonts w:eastAsia="Calibri" w:cs="David"/>
          <w:sz w:val="28"/>
          <w:szCs w:val="28"/>
          <w:rtl/>
        </w:rPr>
        <w:t xml:space="preserve"> על פי חוזה זה, לאורך כל תקופת החוזה.</w:t>
      </w:r>
    </w:p>
    <w:p w:rsidR="008509C5" w:rsidRPr="008509C5" w:rsidRDefault="008509C5" w:rsidP="00082089">
      <w:pPr>
        <w:ind w:left="720"/>
        <w:contextualSpacing/>
        <w:rPr>
          <w:rFonts w:eastAsia="Calibri" w:cs="David"/>
          <w:sz w:val="28"/>
          <w:szCs w:val="28"/>
          <w:rtl/>
        </w:rPr>
      </w:pPr>
    </w:p>
    <w:p w:rsidR="008509C5" w:rsidRPr="008509C5" w:rsidRDefault="008509C5" w:rsidP="00082089">
      <w:pPr>
        <w:numPr>
          <w:ilvl w:val="0"/>
          <w:numId w:val="15"/>
        </w:numPr>
        <w:tabs>
          <w:tab w:val="left" w:pos="708"/>
        </w:tabs>
        <w:spacing w:before="60" w:after="60" w:line="240" w:lineRule="auto"/>
        <w:ind w:left="720" w:hanging="708"/>
        <w:contextualSpacing/>
        <w:rPr>
          <w:rFonts w:eastAsia="Calibri" w:cs="David"/>
          <w:sz w:val="28"/>
          <w:szCs w:val="28"/>
        </w:rPr>
      </w:pPr>
      <w:r w:rsidRPr="008509C5">
        <w:rPr>
          <w:rFonts w:eastAsia="Calibri" w:cs="David" w:hint="cs"/>
          <w:sz w:val="28"/>
          <w:szCs w:val="28"/>
          <w:rtl/>
        </w:rPr>
        <w:t xml:space="preserve"> סעיף 15.2: </w:t>
      </w:r>
      <w:r w:rsidRPr="008509C5">
        <w:rPr>
          <w:rFonts w:eastAsia="Calibri" w:cs="David"/>
          <w:sz w:val="28"/>
          <w:szCs w:val="28"/>
          <w:rtl/>
        </w:rPr>
        <w:t xml:space="preserve">יובהר כי בכל מקרה שיפוי על ידי הספק יהיה בכפוף </w:t>
      </w:r>
      <w:r w:rsidRPr="008509C5">
        <w:rPr>
          <w:rFonts w:eastAsia="Calibri" w:cs="David" w:hint="cs"/>
          <w:sz w:val="28"/>
          <w:szCs w:val="28"/>
          <w:rtl/>
        </w:rPr>
        <w:t xml:space="preserve">למגבלת האחריות המבוקשת דלעיל, בכפוף </w:t>
      </w:r>
      <w:r w:rsidRPr="008509C5">
        <w:rPr>
          <w:rFonts w:eastAsia="Calibri" w:cs="David"/>
          <w:sz w:val="28"/>
          <w:szCs w:val="28"/>
          <w:rtl/>
        </w:rPr>
        <w:t>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rsidR="008509C5" w:rsidRPr="008509C5" w:rsidRDefault="008509C5" w:rsidP="008509C5">
      <w:pPr>
        <w:ind w:left="720"/>
        <w:contextualSpacing/>
        <w:rPr>
          <w:rFonts w:eastAsia="Calibri" w:cs="David"/>
          <w:sz w:val="28"/>
          <w:szCs w:val="28"/>
          <w:rtl/>
        </w:rPr>
      </w:pPr>
    </w:p>
    <w:p w:rsidR="008509C5" w:rsidRDefault="008509C5" w:rsidP="008509C5">
      <w:pPr>
        <w:tabs>
          <w:tab w:val="left" w:pos="708"/>
        </w:tabs>
        <w:spacing w:before="60" w:after="60" w:line="240" w:lineRule="auto"/>
        <w:jc w:val="both"/>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tabs>
          <w:tab w:val="left" w:pos="708"/>
        </w:tabs>
        <w:spacing w:before="60" w:after="60" w:line="240" w:lineRule="auto"/>
        <w:jc w:val="both"/>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tabs>
          <w:tab w:val="left" w:pos="708"/>
        </w:tabs>
        <w:spacing w:before="60" w:after="60" w:line="240" w:lineRule="auto"/>
        <w:jc w:val="both"/>
        <w:rPr>
          <w:rFonts w:eastAsia="Calibri" w:cs="David"/>
          <w:sz w:val="28"/>
          <w:szCs w:val="28"/>
          <w:rtl/>
        </w:rPr>
      </w:pPr>
    </w:p>
    <w:p w:rsidR="00141EF9" w:rsidRDefault="00141EF9" w:rsidP="008509C5">
      <w:pPr>
        <w:spacing w:after="0" w:line="240" w:lineRule="auto"/>
        <w:rPr>
          <w:rFonts w:cs="David" w:hint="cs"/>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24</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16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numPr>
          <w:ilvl w:val="0"/>
          <w:numId w:val="16"/>
        </w:numPr>
        <w:spacing w:before="60" w:after="60" w:line="240" w:lineRule="auto"/>
        <w:ind w:hanging="720"/>
        <w:contextualSpacing/>
        <w:rPr>
          <w:rFonts w:eastAsia="Calibri" w:cs="David"/>
          <w:sz w:val="28"/>
          <w:szCs w:val="28"/>
        </w:rPr>
      </w:pPr>
      <w:proofErr w:type="spellStart"/>
      <w:r w:rsidRPr="008509C5">
        <w:rPr>
          <w:rFonts w:eastAsia="Calibri" w:cs="David"/>
          <w:sz w:val="28"/>
          <w:szCs w:val="28"/>
          <w:rtl/>
        </w:rPr>
        <w:t>ס"ק</w:t>
      </w:r>
      <w:proofErr w:type="spellEnd"/>
      <w:r w:rsidRPr="008509C5">
        <w:rPr>
          <w:rFonts w:eastAsia="Calibri" w:cs="David"/>
          <w:sz w:val="28"/>
          <w:szCs w:val="28"/>
          <w:rtl/>
        </w:rPr>
        <w:t xml:space="preserve"> ב – המילים "לא יפחתו מסך" יימחקו ובמקומם יבוא "הינם בסך", במקום המילה "ולשנה" יבוא "ולתקופת הביטוח"</w:t>
      </w:r>
    </w:p>
    <w:p w:rsidR="008509C5" w:rsidRPr="008509C5" w:rsidRDefault="008509C5" w:rsidP="008509C5">
      <w:pPr>
        <w:spacing w:before="60" w:after="60" w:line="240" w:lineRule="auto"/>
        <w:ind w:left="720"/>
        <w:contextualSpacing/>
        <w:rPr>
          <w:rFonts w:eastAsia="Calibri" w:cs="David"/>
          <w:sz w:val="28"/>
          <w:szCs w:val="28"/>
        </w:rPr>
      </w:pPr>
    </w:p>
    <w:p w:rsidR="008509C5" w:rsidRPr="008509C5" w:rsidRDefault="008509C5" w:rsidP="008509C5">
      <w:pPr>
        <w:spacing w:before="60" w:after="60" w:line="240" w:lineRule="auto"/>
        <w:rPr>
          <w:rFonts w:eastAsia="Calibri" w:cs="David"/>
          <w:b/>
          <w:bCs/>
          <w:sz w:val="28"/>
          <w:szCs w:val="28"/>
        </w:rPr>
      </w:pPr>
      <w:r w:rsidRPr="008509C5">
        <w:rPr>
          <w:rFonts w:eastAsia="Calibri" w:cs="David"/>
          <w:b/>
          <w:bCs/>
          <w:sz w:val="28"/>
          <w:szCs w:val="28"/>
          <w:rtl/>
        </w:rPr>
        <w:t>אחריות כלפי צד שלישי:</w:t>
      </w:r>
    </w:p>
    <w:p w:rsidR="008509C5" w:rsidRPr="008509C5" w:rsidRDefault="008509C5" w:rsidP="008509C5">
      <w:pPr>
        <w:numPr>
          <w:ilvl w:val="0"/>
          <w:numId w:val="16"/>
        </w:numPr>
        <w:spacing w:before="60" w:after="60" w:line="240" w:lineRule="auto"/>
        <w:ind w:hanging="720"/>
        <w:contextualSpacing/>
        <w:rPr>
          <w:rFonts w:eastAsia="Calibri" w:cs="David"/>
          <w:sz w:val="28"/>
          <w:szCs w:val="28"/>
        </w:rPr>
      </w:pPr>
      <w:proofErr w:type="spellStart"/>
      <w:r w:rsidRPr="008509C5">
        <w:rPr>
          <w:rFonts w:eastAsia="Calibri" w:cs="David"/>
          <w:sz w:val="28"/>
          <w:szCs w:val="28"/>
          <w:rtl/>
        </w:rPr>
        <w:t>ס"ק</w:t>
      </w:r>
      <w:proofErr w:type="spellEnd"/>
      <w:r w:rsidRPr="008509C5">
        <w:rPr>
          <w:rFonts w:eastAsia="Calibri" w:cs="David"/>
          <w:sz w:val="28"/>
          <w:szCs w:val="28"/>
          <w:rtl/>
        </w:rPr>
        <w:t xml:space="preserve"> ב – המילים " לא יפחתו מ-" יימחקו ובמקומם יבוא "הינם בסך ". במקום המילה "ולשנה" יבוא "ולתקופת הביטוח"</w:t>
      </w:r>
    </w:p>
    <w:p w:rsidR="008509C5" w:rsidRPr="008509C5" w:rsidRDefault="008509C5" w:rsidP="008509C5">
      <w:pPr>
        <w:spacing w:before="60" w:after="60" w:line="240" w:lineRule="auto"/>
        <w:ind w:left="720"/>
        <w:contextualSpacing/>
        <w:rPr>
          <w:rFonts w:eastAsia="Calibri" w:cs="David"/>
          <w:sz w:val="28"/>
          <w:szCs w:val="28"/>
        </w:rPr>
      </w:pPr>
    </w:p>
    <w:p w:rsidR="008509C5" w:rsidRPr="008509C5" w:rsidRDefault="008509C5" w:rsidP="008509C5">
      <w:pPr>
        <w:numPr>
          <w:ilvl w:val="0"/>
          <w:numId w:val="16"/>
        </w:numPr>
        <w:spacing w:before="60" w:after="60" w:line="240" w:lineRule="auto"/>
        <w:ind w:hanging="720"/>
        <w:contextualSpacing/>
        <w:rPr>
          <w:rFonts w:eastAsia="Calibri" w:cs="David"/>
          <w:sz w:val="28"/>
          <w:szCs w:val="28"/>
        </w:rPr>
      </w:pPr>
      <w:proofErr w:type="spellStart"/>
      <w:r w:rsidRPr="008509C5">
        <w:rPr>
          <w:rFonts w:eastAsia="Calibri" w:cs="David"/>
          <w:sz w:val="28"/>
          <w:szCs w:val="28"/>
          <w:rtl/>
        </w:rPr>
        <w:t>ס"ק</w:t>
      </w:r>
      <w:proofErr w:type="spellEnd"/>
      <w:r w:rsidRPr="008509C5">
        <w:rPr>
          <w:rFonts w:eastAsia="Calibri" w:cs="David"/>
          <w:sz w:val="28"/>
          <w:szCs w:val="28"/>
          <w:rtl/>
        </w:rPr>
        <w:t xml:space="preserve"> ד – בסופו יירשם "למעט רכוש עליו פועלים במישרין"</w:t>
      </w:r>
    </w:p>
    <w:p w:rsidR="00141EF9" w:rsidRDefault="00141EF9">
      <w:pPr>
        <w:bidi w:val="0"/>
        <w:rPr>
          <w:rFonts w:eastAsia="Calibri" w:cs="David"/>
          <w:sz w:val="28"/>
          <w:szCs w:val="28"/>
          <w:rtl/>
        </w:rPr>
      </w:pPr>
      <w:r>
        <w:rPr>
          <w:rFonts w:eastAsia="Calibri" w:cs="David"/>
          <w:sz w:val="28"/>
          <w:szCs w:val="28"/>
          <w:rtl/>
        </w:rPr>
        <w:br w:type="page"/>
      </w:r>
    </w:p>
    <w:p w:rsidR="008509C5" w:rsidRPr="008509C5" w:rsidRDefault="008509C5" w:rsidP="008509C5">
      <w:pPr>
        <w:ind w:left="720"/>
        <w:contextualSpacing/>
        <w:rPr>
          <w:rFonts w:eastAsia="Calibri" w:cs="David"/>
          <w:sz w:val="28"/>
          <w:szCs w:val="28"/>
          <w:rtl/>
        </w:rPr>
      </w:pPr>
    </w:p>
    <w:p w:rsidR="008509C5" w:rsidRPr="008509C5" w:rsidRDefault="008509C5" w:rsidP="008509C5">
      <w:pPr>
        <w:spacing w:before="60" w:after="60" w:line="240" w:lineRule="auto"/>
        <w:rPr>
          <w:rFonts w:eastAsia="Calibri" w:cs="David"/>
          <w:b/>
          <w:bCs/>
          <w:sz w:val="28"/>
          <w:szCs w:val="28"/>
          <w:rtl/>
        </w:rPr>
      </w:pPr>
      <w:r w:rsidRPr="008509C5">
        <w:rPr>
          <w:rFonts w:eastAsia="Calibri" w:cs="David"/>
          <w:b/>
          <w:bCs/>
          <w:sz w:val="28"/>
          <w:szCs w:val="28"/>
          <w:rtl/>
        </w:rPr>
        <w:t>אחריות מקצועית:</w:t>
      </w:r>
    </w:p>
    <w:p w:rsidR="008509C5" w:rsidRPr="008509C5" w:rsidRDefault="008509C5" w:rsidP="008509C5">
      <w:pPr>
        <w:numPr>
          <w:ilvl w:val="0"/>
          <w:numId w:val="16"/>
        </w:numPr>
        <w:spacing w:before="60" w:after="60" w:line="240" w:lineRule="auto"/>
        <w:ind w:hanging="720"/>
        <w:contextualSpacing/>
        <w:rPr>
          <w:rFonts w:eastAsia="Calibri" w:cs="David"/>
          <w:sz w:val="28"/>
          <w:szCs w:val="28"/>
        </w:rPr>
      </w:pPr>
      <w:proofErr w:type="spellStart"/>
      <w:r w:rsidRPr="008509C5">
        <w:rPr>
          <w:rFonts w:eastAsia="Calibri" w:cs="David"/>
          <w:sz w:val="28"/>
          <w:szCs w:val="28"/>
          <w:rtl/>
        </w:rPr>
        <w:t>ס"ק</w:t>
      </w:r>
      <w:proofErr w:type="spellEnd"/>
      <w:r w:rsidRPr="008509C5">
        <w:rPr>
          <w:rFonts w:eastAsia="Calibri" w:cs="David"/>
          <w:sz w:val="28"/>
          <w:szCs w:val="28"/>
          <w:rtl/>
        </w:rPr>
        <w:t xml:space="preserve"> ד - המילים " לא יפחתו מ-" יימחקו ובמקומם יבוא "הינם בסך ". לאחר המילה "למקרה" יבוא "ולתקופת הביטוח"</w:t>
      </w:r>
    </w:p>
    <w:p w:rsidR="008509C5" w:rsidRPr="008509C5" w:rsidRDefault="008509C5" w:rsidP="008509C5">
      <w:pPr>
        <w:spacing w:before="60" w:after="60" w:line="240" w:lineRule="auto"/>
        <w:ind w:left="720"/>
        <w:contextualSpacing/>
        <w:rPr>
          <w:rFonts w:eastAsia="Calibri" w:cs="David"/>
          <w:sz w:val="28"/>
          <w:szCs w:val="28"/>
        </w:rPr>
      </w:pPr>
    </w:p>
    <w:p w:rsidR="008509C5" w:rsidRPr="008509C5" w:rsidRDefault="008509C5" w:rsidP="008509C5">
      <w:pPr>
        <w:numPr>
          <w:ilvl w:val="0"/>
          <w:numId w:val="16"/>
        </w:numPr>
        <w:spacing w:before="60" w:after="60" w:line="240" w:lineRule="auto"/>
        <w:ind w:hanging="720"/>
        <w:contextualSpacing/>
        <w:rPr>
          <w:rFonts w:eastAsia="Calibri" w:cs="David"/>
          <w:sz w:val="28"/>
          <w:szCs w:val="28"/>
        </w:rPr>
      </w:pPr>
      <w:r w:rsidRPr="008509C5">
        <w:rPr>
          <w:rFonts w:eastAsia="Calibri" w:cs="David" w:hint="cs"/>
          <w:sz w:val="28"/>
          <w:szCs w:val="28"/>
          <w:rtl/>
        </w:rPr>
        <w:t xml:space="preserve"> </w:t>
      </w:r>
      <w:proofErr w:type="spellStart"/>
      <w:r w:rsidRPr="008509C5">
        <w:rPr>
          <w:rFonts w:eastAsia="Calibri" w:cs="David"/>
          <w:sz w:val="28"/>
          <w:szCs w:val="28"/>
          <w:rtl/>
        </w:rPr>
        <w:t>ס"ק</w:t>
      </w:r>
      <w:proofErr w:type="spellEnd"/>
      <w:r w:rsidRPr="008509C5">
        <w:rPr>
          <w:rFonts w:eastAsia="Calibri" w:cs="David"/>
          <w:sz w:val="28"/>
          <w:szCs w:val="28"/>
          <w:rtl/>
        </w:rPr>
        <w:t xml:space="preserve"> ה – המילה " לפחות" תמחק</w:t>
      </w:r>
      <w:r w:rsidR="00141EF9">
        <w:rPr>
          <w:rFonts w:eastAsia="Calibri" w:cs="David" w:hint="cs"/>
          <w:sz w:val="28"/>
          <w:szCs w:val="28"/>
          <w:rtl/>
        </w:rPr>
        <w:br/>
      </w:r>
    </w:p>
    <w:p w:rsidR="008509C5" w:rsidRPr="008509C5" w:rsidRDefault="008509C5" w:rsidP="008509C5">
      <w:pPr>
        <w:numPr>
          <w:ilvl w:val="0"/>
          <w:numId w:val="16"/>
        </w:numPr>
        <w:spacing w:before="60" w:after="60" w:line="240" w:lineRule="auto"/>
        <w:ind w:hanging="720"/>
        <w:contextualSpacing/>
        <w:rPr>
          <w:rFonts w:eastAsia="Calibri" w:cs="David"/>
          <w:b/>
          <w:bCs/>
          <w:sz w:val="28"/>
          <w:szCs w:val="28"/>
          <w:rtl/>
        </w:rPr>
      </w:pPr>
      <w:r w:rsidRPr="008509C5">
        <w:rPr>
          <w:rFonts w:eastAsia="Calibri" w:cs="David"/>
          <w:b/>
          <w:bCs/>
          <w:sz w:val="28"/>
          <w:szCs w:val="28"/>
          <w:rtl/>
        </w:rPr>
        <w:t>כללי:</w:t>
      </w:r>
    </w:p>
    <w:p w:rsidR="008509C5" w:rsidRPr="008509C5" w:rsidRDefault="008509C5" w:rsidP="008509C5">
      <w:pPr>
        <w:spacing w:before="60" w:after="60" w:line="240" w:lineRule="auto"/>
        <w:ind w:left="720"/>
        <w:rPr>
          <w:rFonts w:eastAsia="Calibri" w:cs="David"/>
          <w:sz w:val="28"/>
          <w:szCs w:val="28"/>
          <w:rtl/>
        </w:rPr>
      </w:pPr>
      <w:r w:rsidRPr="008509C5">
        <w:rPr>
          <w:rFonts w:eastAsia="Calibri" w:cs="David"/>
          <w:sz w:val="28"/>
          <w:szCs w:val="28"/>
          <w:rtl/>
        </w:rPr>
        <w:t xml:space="preserve">סע' א – בסוף המשפט יתווסף "על פי </w:t>
      </w:r>
      <w:proofErr w:type="spellStart"/>
      <w:r w:rsidRPr="008509C5">
        <w:rPr>
          <w:rFonts w:eastAsia="Calibri" w:cs="David"/>
          <w:sz w:val="28"/>
          <w:szCs w:val="28"/>
          <w:rtl/>
        </w:rPr>
        <w:t>הרחבי</w:t>
      </w:r>
      <w:proofErr w:type="spellEnd"/>
      <w:r w:rsidRPr="008509C5">
        <w:rPr>
          <w:rFonts w:eastAsia="Calibri" w:cs="David"/>
          <w:sz w:val="28"/>
          <w:szCs w:val="28"/>
          <w:rtl/>
        </w:rPr>
        <w:t xml:space="preserve"> השיפוי המפורטים בכל פרק לעיל"</w:t>
      </w:r>
    </w:p>
    <w:p w:rsidR="008509C5" w:rsidRPr="008509C5" w:rsidRDefault="008509C5" w:rsidP="008509C5">
      <w:pPr>
        <w:spacing w:before="60" w:after="60" w:line="240" w:lineRule="auto"/>
        <w:ind w:left="720"/>
        <w:rPr>
          <w:rFonts w:eastAsia="Calibri" w:cs="David"/>
          <w:sz w:val="28"/>
          <w:szCs w:val="28"/>
          <w:rtl/>
        </w:rPr>
      </w:pPr>
      <w:r w:rsidRPr="008509C5">
        <w:rPr>
          <w:rFonts w:eastAsia="Calibri" w:cs="David"/>
          <w:sz w:val="28"/>
          <w:szCs w:val="28"/>
          <w:rtl/>
        </w:rPr>
        <w:t>סע' ב – המילה "לפחות" תמחק.</w:t>
      </w:r>
    </w:p>
    <w:p w:rsidR="008509C5" w:rsidRPr="008509C5" w:rsidRDefault="008509C5" w:rsidP="008509C5">
      <w:pPr>
        <w:spacing w:before="60" w:after="60" w:line="240" w:lineRule="auto"/>
        <w:ind w:left="720"/>
        <w:rPr>
          <w:rFonts w:eastAsia="Calibri" w:cs="David"/>
          <w:sz w:val="28"/>
          <w:szCs w:val="28"/>
          <w:rtl/>
        </w:rPr>
      </w:pPr>
      <w:r w:rsidRPr="008509C5">
        <w:rPr>
          <w:rFonts w:eastAsia="Calibri" w:cs="David"/>
          <w:sz w:val="28"/>
          <w:szCs w:val="28"/>
          <w:rtl/>
        </w:rPr>
        <w:t>סע' ו – אחרי המילים "מדינת ישראל" יבוא "משרד הכלכלה"</w:t>
      </w:r>
    </w:p>
    <w:p w:rsidR="008509C5" w:rsidRPr="008509C5" w:rsidRDefault="008509C5" w:rsidP="008509C5">
      <w:pPr>
        <w:spacing w:before="60" w:after="60" w:line="240" w:lineRule="auto"/>
        <w:jc w:val="both"/>
        <w:rPr>
          <w:rFonts w:eastAsia="Calibri" w:cs="David"/>
          <w:sz w:val="28"/>
          <w:szCs w:val="28"/>
          <w:rtl/>
        </w:rPr>
      </w:pPr>
    </w:p>
    <w:p w:rsidR="008509C5" w:rsidRPr="008509C5" w:rsidRDefault="008509C5" w:rsidP="008509C5">
      <w:pPr>
        <w:numPr>
          <w:ilvl w:val="0"/>
          <w:numId w:val="16"/>
        </w:numPr>
        <w:spacing w:before="60" w:after="60" w:line="240" w:lineRule="auto"/>
        <w:ind w:hanging="720"/>
        <w:contextualSpacing/>
        <w:rPr>
          <w:rFonts w:eastAsia="Calibri" w:cs="David"/>
          <w:sz w:val="28"/>
          <w:szCs w:val="28"/>
          <w:rtl/>
        </w:rPr>
      </w:pPr>
      <w:r w:rsidRPr="008509C5">
        <w:rPr>
          <w:rFonts w:eastAsia="Calibri" w:cs="David"/>
          <w:sz w:val="28"/>
          <w:szCs w:val="28"/>
          <w:rtl/>
        </w:rPr>
        <w:t>סע' 16.4 – המשפט "את העתקי פוליסות המחודשות מאושרות וחתומות ע"י המבטח או אישור חתום על ידו על חידושן" יימחק ויוחלף במשפט "אישור קיום ביטוח חתום המעיד על חידוש הפוליסות". המילים "לכל המאוחר שבועיים" יימחקו.</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Default="008509C5" w:rsidP="008509C5">
      <w:pPr>
        <w:spacing w:after="0" w:line="240" w:lineRule="auto"/>
        <w:rPr>
          <w:rFonts w:cs="David" w:hint="cs"/>
          <w:sz w:val="28"/>
          <w:szCs w:val="28"/>
          <w:rtl/>
        </w:rPr>
      </w:pPr>
      <w:r w:rsidRPr="008509C5">
        <w:rPr>
          <w:rFonts w:cs="David" w:hint="eastAsia"/>
          <w:sz w:val="28"/>
          <w:szCs w:val="28"/>
          <w:rtl/>
        </w:rPr>
        <w:t>שינויים</w:t>
      </w:r>
      <w:r w:rsidRPr="008509C5">
        <w:rPr>
          <w:rFonts w:cs="David"/>
          <w:sz w:val="28"/>
          <w:szCs w:val="28"/>
          <w:rtl/>
        </w:rPr>
        <w:t xml:space="preserve"> </w:t>
      </w:r>
      <w:r w:rsidRPr="008509C5">
        <w:rPr>
          <w:rFonts w:cs="David" w:hint="eastAsia"/>
          <w:sz w:val="28"/>
          <w:szCs w:val="28"/>
          <w:rtl/>
        </w:rPr>
        <w:t>שאין</w:t>
      </w:r>
      <w:r w:rsidRPr="008509C5">
        <w:rPr>
          <w:rFonts w:cs="David"/>
          <w:sz w:val="28"/>
          <w:szCs w:val="28"/>
          <w:rtl/>
        </w:rPr>
        <w:t xml:space="preserve"> </w:t>
      </w:r>
      <w:r w:rsidRPr="008509C5">
        <w:rPr>
          <w:rFonts w:cs="David" w:hint="eastAsia"/>
          <w:sz w:val="28"/>
          <w:szCs w:val="28"/>
          <w:rtl/>
        </w:rPr>
        <w:t>בהם</w:t>
      </w:r>
      <w:r w:rsidRPr="008509C5">
        <w:rPr>
          <w:rFonts w:cs="David"/>
          <w:sz w:val="28"/>
          <w:szCs w:val="28"/>
          <w:rtl/>
        </w:rPr>
        <w:t xml:space="preserve"> </w:t>
      </w:r>
      <w:r w:rsidRPr="008509C5">
        <w:rPr>
          <w:rFonts w:cs="David" w:hint="eastAsia"/>
          <w:sz w:val="28"/>
          <w:szCs w:val="28"/>
          <w:rtl/>
        </w:rPr>
        <w:t>כדי</w:t>
      </w:r>
      <w:r w:rsidRPr="008509C5">
        <w:rPr>
          <w:rFonts w:cs="David"/>
          <w:sz w:val="28"/>
          <w:szCs w:val="28"/>
          <w:rtl/>
        </w:rPr>
        <w:t xml:space="preserve"> </w:t>
      </w:r>
      <w:r w:rsidRPr="008509C5">
        <w:rPr>
          <w:rFonts w:cs="David" w:hint="eastAsia"/>
          <w:sz w:val="28"/>
          <w:szCs w:val="28"/>
          <w:rtl/>
        </w:rPr>
        <w:t>לשנות</w:t>
      </w:r>
      <w:r w:rsidRPr="008509C5">
        <w:rPr>
          <w:rFonts w:cs="David"/>
          <w:sz w:val="28"/>
          <w:szCs w:val="28"/>
          <w:rtl/>
        </w:rPr>
        <w:t xml:space="preserve"> </w:t>
      </w:r>
      <w:r w:rsidRPr="008509C5">
        <w:rPr>
          <w:rFonts w:cs="David" w:hint="eastAsia"/>
          <w:sz w:val="28"/>
          <w:szCs w:val="28"/>
          <w:rtl/>
        </w:rPr>
        <w:t>ממהות</w:t>
      </w:r>
      <w:r w:rsidRPr="008509C5">
        <w:rPr>
          <w:rFonts w:cs="David"/>
          <w:sz w:val="28"/>
          <w:szCs w:val="28"/>
          <w:rtl/>
        </w:rPr>
        <w:t xml:space="preserve"> </w:t>
      </w:r>
      <w:r w:rsidRPr="008509C5">
        <w:rPr>
          <w:rFonts w:cs="David" w:hint="eastAsia"/>
          <w:sz w:val="28"/>
          <w:szCs w:val="28"/>
          <w:rtl/>
        </w:rPr>
        <w:t>הדרישות</w:t>
      </w:r>
      <w:r w:rsidRPr="008509C5">
        <w:rPr>
          <w:rFonts w:cs="David"/>
          <w:sz w:val="28"/>
          <w:szCs w:val="28"/>
          <w:rtl/>
        </w:rPr>
        <w:t xml:space="preserve"> </w:t>
      </w:r>
      <w:proofErr w:type="spellStart"/>
      <w:r w:rsidRPr="008509C5">
        <w:rPr>
          <w:rFonts w:cs="David" w:hint="eastAsia"/>
          <w:sz w:val="28"/>
          <w:szCs w:val="28"/>
          <w:rtl/>
        </w:rPr>
        <w:t>הביטוחיות</w:t>
      </w:r>
      <w:proofErr w:type="spellEnd"/>
      <w:r w:rsidRPr="008509C5">
        <w:rPr>
          <w:rFonts w:cs="David"/>
          <w:sz w:val="28"/>
          <w:szCs w:val="28"/>
          <w:rtl/>
        </w:rPr>
        <w:t xml:space="preserve"> </w:t>
      </w:r>
      <w:r w:rsidRPr="008509C5">
        <w:rPr>
          <w:rFonts w:cs="David" w:hint="eastAsia"/>
          <w:sz w:val="28"/>
          <w:szCs w:val="28"/>
          <w:rtl/>
        </w:rPr>
        <w:t>יבחנו</w:t>
      </w:r>
      <w:r w:rsidRPr="008509C5">
        <w:rPr>
          <w:rFonts w:cs="David"/>
          <w:sz w:val="28"/>
          <w:szCs w:val="28"/>
          <w:rtl/>
        </w:rPr>
        <w:t xml:space="preserve"> </w:t>
      </w:r>
      <w:r w:rsidRPr="008509C5">
        <w:rPr>
          <w:rFonts w:cs="David" w:hint="eastAsia"/>
          <w:sz w:val="28"/>
          <w:szCs w:val="28"/>
          <w:rtl/>
        </w:rPr>
        <w:t>אל</w:t>
      </w:r>
      <w:r w:rsidRPr="008509C5">
        <w:rPr>
          <w:rFonts w:cs="David"/>
          <w:sz w:val="28"/>
          <w:szCs w:val="28"/>
          <w:rtl/>
        </w:rPr>
        <w:t xml:space="preserve"> </w:t>
      </w:r>
      <w:r w:rsidRPr="008509C5">
        <w:rPr>
          <w:rFonts w:cs="David" w:hint="eastAsia"/>
          <w:sz w:val="28"/>
          <w:szCs w:val="28"/>
          <w:rtl/>
        </w:rPr>
        <w:t>מול</w:t>
      </w:r>
      <w:r w:rsidRPr="008509C5">
        <w:rPr>
          <w:rFonts w:cs="David"/>
          <w:sz w:val="28"/>
          <w:szCs w:val="28"/>
          <w:rtl/>
        </w:rPr>
        <w:t xml:space="preserve"> </w:t>
      </w:r>
      <w:r w:rsidRPr="008509C5">
        <w:rPr>
          <w:rFonts w:cs="David" w:hint="eastAsia"/>
          <w:sz w:val="28"/>
          <w:szCs w:val="28"/>
          <w:rtl/>
        </w:rPr>
        <w:t>הזוכה</w:t>
      </w:r>
      <w:r w:rsidRPr="008509C5">
        <w:rPr>
          <w:rFonts w:cs="David"/>
          <w:sz w:val="28"/>
          <w:szCs w:val="28"/>
          <w:rtl/>
        </w:rPr>
        <w:t>.</w:t>
      </w:r>
    </w:p>
    <w:p w:rsidR="00141EF9" w:rsidRPr="008509C5" w:rsidRDefault="00141EF9" w:rsidP="008509C5">
      <w:pPr>
        <w:spacing w:after="0" w:line="240" w:lineRule="auto"/>
        <w:rPr>
          <w:rFonts w:cs="David"/>
          <w:sz w:val="28"/>
          <w:szCs w:val="28"/>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25</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17.1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tabs>
          <w:tab w:val="left" w:pos="708"/>
        </w:tabs>
        <w:spacing w:before="60" w:after="60" w:line="240" w:lineRule="auto"/>
        <w:jc w:val="both"/>
        <w:rPr>
          <w:rFonts w:eastAsia="Calibri" w:cs="David"/>
          <w:sz w:val="28"/>
          <w:szCs w:val="28"/>
          <w:rtl/>
        </w:rPr>
      </w:pPr>
      <w:r w:rsidRPr="008509C5">
        <w:rPr>
          <w:rFonts w:eastAsia="Calibri" w:cs="David" w:hint="cs"/>
          <w:sz w:val="28"/>
          <w:szCs w:val="28"/>
          <w:rtl/>
        </w:rPr>
        <w:t>נבקש להוסיף בתחילת הסעיף את המילים "בכפוף לתשלום מלוא התמורה על פי הוראות הסכם זה".</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26</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17.6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numPr>
          <w:ilvl w:val="0"/>
          <w:numId w:val="17"/>
        </w:numPr>
        <w:spacing w:before="60" w:after="60" w:line="240" w:lineRule="auto"/>
        <w:ind w:hanging="720"/>
        <w:contextualSpacing/>
        <w:jc w:val="both"/>
        <w:rPr>
          <w:rFonts w:eastAsia="Calibri" w:cs="David"/>
          <w:sz w:val="28"/>
          <w:szCs w:val="28"/>
        </w:rPr>
      </w:pPr>
      <w:r w:rsidRPr="008509C5">
        <w:rPr>
          <w:rFonts w:eastAsia="Calibri" w:cs="David" w:hint="cs"/>
          <w:sz w:val="28"/>
          <w:szCs w:val="28"/>
          <w:rtl/>
        </w:rPr>
        <w:t>נבקש להוסיף בשורה הראשונה לאחר המילים "ולסייע לחוקרים", את המילים "באופן סביר".</w:t>
      </w:r>
    </w:p>
    <w:p w:rsidR="008509C5" w:rsidRPr="008509C5" w:rsidRDefault="008509C5" w:rsidP="008509C5">
      <w:pPr>
        <w:spacing w:before="60" w:after="60" w:line="240" w:lineRule="auto"/>
        <w:ind w:left="720"/>
        <w:contextualSpacing/>
        <w:jc w:val="both"/>
        <w:rPr>
          <w:rFonts w:eastAsia="Calibri" w:cs="David"/>
          <w:sz w:val="28"/>
          <w:szCs w:val="28"/>
        </w:rPr>
      </w:pPr>
    </w:p>
    <w:p w:rsidR="008509C5" w:rsidRPr="008509C5" w:rsidRDefault="008509C5" w:rsidP="008509C5">
      <w:pPr>
        <w:numPr>
          <w:ilvl w:val="0"/>
          <w:numId w:val="17"/>
        </w:numPr>
        <w:spacing w:before="60" w:after="60" w:line="240" w:lineRule="auto"/>
        <w:ind w:hanging="720"/>
        <w:contextualSpacing/>
        <w:jc w:val="both"/>
        <w:rPr>
          <w:rFonts w:eastAsia="Calibri" w:cs="David"/>
          <w:sz w:val="28"/>
          <w:szCs w:val="28"/>
          <w:rtl/>
        </w:rPr>
      </w:pPr>
      <w:r w:rsidRPr="008509C5">
        <w:rPr>
          <w:rFonts w:eastAsia="Calibri" w:cs="David" w:hint="cs"/>
          <w:sz w:val="28"/>
          <w:szCs w:val="28"/>
          <w:rtl/>
        </w:rPr>
        <w:t xml:space="preserve"> נבקש להבהיר כי המשרד יישא בכל הוצאה שתהיה לספק בגין היצוע הוראות סעיף זה.</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 xml:space="preserve">תשובה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rtl/>
        </w:rPr>
      </w:pPr>
      <w:r w:rsidRPr="008509C5">
        <w:rPr>
          <w:rFonts w:cs="David" w:hint="cs"/>
          <w:sz w:val="28"/>
          <w:szCs w:val="28"/>
          <w:rtl/>
        </w:rPr>
        <w:t>הבקשה נדחית</w:t>
      </w:r>
      <w:r>
        <w:rPr>
          <w:rFonts w:cs="David" w:hint="cs"/>
          <w:sz w:val="28"/>
          <w:szCs w:val="28"/>
          <w:rtl/>
        </w:rPr>
        <w:t>.</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lastRenderedPageBreak/>
        <w:t>שאלה מס' 27</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17.7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numPr>
          <w:ilvl w:val="0"/>
          <w:numId w:val="18"/>
        </w:numPr>
        <w:spacing w:before="60" w:after="60" w:line="240" w:lineRule="auto"/>
        <w:ind w:hanging="720"/>
        <w:contextualSpacing/>
        <w:rPr>
          <w:rFonts w:eastAsia="Calibri" w:cs="David"/>
          <w:sz w:val="28"/>
          <w:szCs w:val="28"/>
        </w:rPr>
      </w:pPr>
      <w:r w:rsidRPr="008509C5">
        <w:rPr>
          <w:rFonts w:eastAsia="Calibri" w:cs="David"/>
          <w:sz w:val="28"/>
          <w:szCs w:val="28"/>
          <w:rtl/>
        </w:rPr>
        <w:t xml:space="preserve">הספק </w:t>
      </w:r>
      <w:r w:rsidRPr="008509C5">
        <w:rPr>
          <w:rFonts w:eastAsia="Calibri" w:cs="David" w:hint="cs"/>
          <w:sz w:val="28"/>
          <w:szCs w:val="28"/>
          <w:rtl/>
        </w:rPr>
        <w:t xml:space="preserve">ישפה ו/או </w:t>
      </w:r>
      <w:r w:rsidRPr="008509C5">
        <w:rPr>
          <w:rFonts w:eastAsia="Calibri" w:cs="David"/>
          <w:sz w:val="28"/>
          <w:szCs w:val="28"/>
          <w:rtl/>
        </w:rPr>
        <w:t>יתגונן כנגד, או יישב כל תביעה שתוגש נגד המזמין אשר לפיה ה</w:t>
      </w:r>
      <w:r w:rsidRPr="008509C5">
        <w:rPr>
          <w:rFonts w:eastAsia="Calibri" w:cs="David" w:hint="cs"/>
          <w:sz w:val="28"/>
          <w:szCs w:val="28"/>
          <w:rtl/>
        </w:rPr>
        <w:t>תו</w:t>
      </w:r>
      <w:r w:rsidRPr="008509C5">
        <w:rPr>
          <w:rFonts w:eastAsia="Calibri" w:cs="David"/>
          <w:sz w:val="28"/>
          <w:szCs w:val="28"/>
          <w:rtl/>
        </w:rPr>
        <w:t>צרים שסופקו על פי חוזה זה מפרים פטנט, זכות יוצרים, בארץ שבה נעשה שימוש במוצרים או שבה הם נמכרים או מקבלים תמיכה, בתנאי שהמזמין: (1) יודיע מידית ל- לספק בכתב; וכן (2) ישתף פעולה עם הספק ויעניק לו את השליטה הבלעדית בהגנה או בהסדר פשרה</w:t>
      </w:r>
      <w:r w:rsidRPr="008509C5">
        <w:rPr>
          <w:rFonts w:eastAsia="Calibri" w:cs="David" w:hint="cs"/>
          <w:sz w:val="28"/>
          <w:szCs w:val="28"/>
          <w:rtl/>
        </w:rPr>
        <w:t>; (3) בכפוף לפסק דין של ערכאה משפטית מוסמכת.</w:t>
      </w:r>
    </w:p>
    <w:p w:rsidR="008509C5" w:rsidRPr="008509C5" w:rsidRDefault="008509C5" w:rsidP="008509C5">
      <w:pPr>
        <w:spacing w:before="60" w:after="60" w:line="240" w:lineRule="auto"/>
        <w:ind w:left="720"/>
        <w:contextualSpacing/>
        <w:rPr>
          <w:rFonts w:eastAsia="Calibri" w:cs="David"/>
          <w:sz w:val="28"/>
          <w:szCs w:val="28"/>
        </w:rPr>
      </w:pPr>
    </w:p>
    <w:p w:rsidR="008509C5" w:rsidRPr="008509C5" w:rsidRDefault="008509C5" w:rsidP="008509C5">
      <w:pPr>
        <w:numPr>
          <w:ilvl w:val="0"/>
          <w:numId w:val="18"/>
        </w:numPr>
        <w:spacing w:before="60" w:after="60" w:line="240" w:lineRule="auto"/>
        <w:ind w:hanging="720"/>
        <w:contextualSpacing/>
        <w:rPr>
          <w:rFonts w:eastAsia="Calibri" w:cs="David"/>
          <w:sz w:val="28"/>
          <w:szCs w:val="28"/>
        </w:rPr>
      </w:pPr>
      <w:r w:rsidRPr="008509C5">
        <w:rPr>
          <w:rFonts w:eastAsia="Calibri" w:cs="David" w:hint="cs"/>
          <w:sz w:val="28"/>
          <w:szCs w:val="28"/>
          <w:rtl/>
        </w:rPr>
        <w:t xml:space="preserve"> </w:t>
      </w:r>
      <w:r w:rsidRPr="008509C5">
        <w:rPr>
          <w:rFonts w:eastAsia="Calibri" w:cs="David"/>
          <w:sz w:val="28"/>
          <w:szCs w:val="28"/>
          <w:rtl/>
        </w:rPr>
        <w:t xml:space="preserve">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w:t>
      </w:r>
      <w:r w:rsidRPr="008509C5">
        <w:rPr>
          <w:rFonts w:eastAsia="Calibri" w:cs="David" w:hint="cs"/>
          <w:sz w:val="28"/>
          <w:szCs w:val="28"/>
          <w:rtl/>
        </w:rPr>
        <w:t>בתוצרים</w:t>
      </w:r>
      <w:r w:rsidRPr="008509C5">
        <w:rPr>
          <w:rFonts w:eastAsia="Calibri" w:cs="David"/>
          <w:sz w:val="28"/>
          <w:szCs w:val="28"/>
          <w:rtl/>
        </w:rPr>
        <w:t xml:space="preserve"> על ידי  המזמין או על ידי  צד שלישי. או (</w:t>
      </w:r>
      <w:r w:rsidRPr="008509C5">
        <w:rPr>
          <w:rFonts w:eastAsia="Calibri" w:cs="David" w:hint="cs"/>
          <w:sz w:val="28"/>
          <w:szCs w:val="28"/>
          <w:rtl/>
        </w:rPr>
        <w:t>4</w:t>
      </w:r>
      <w:r w:rsidRPr="008509C5">
        <w:rPr>
          <w:rFonts w:eastAsia="Calibri" w:cs="David"/>
          <w:sz w:val="28"/>
          <w:szCs w:val="28"/>
          <w:rtl/>
        </w:rPr>
        <w:t xml:space="preserve">)  שימוש </w:t>
      </w:r>
      <w:r w:rsidRPr="008509C5">
        <w:rPr>
          <w:rFonts w:eastAsia="Calibri" w:cs="David" w:hint="cs"/>
          <w:sz w:val="28"/>
          <w:szCs w:val="28"/>
          <w:rtl/>
        </w:rPr>
        <w:t>בתוצרים</w:t>
      </w:r>
      <w:r w:rsidRPr="008509C5">
        <w:rPr>
          <w:rFonts w:eastAsia="Calibri" w:cs="David"/>
          <w:sz w:val="28"/>
          <w:szCs w:val="28"/>
          <w:rtl/>
        </w:rPr>
        <w:t xml:space="preserve"> עם מוצרים שאינם מסופקים על ידי הספק, כאשר אלמלא שימוש כזה לא היה </w:t>
      </w:r>
      <w:r w:rsidRPr="008509C5">
        <w:rPr>
          <w:rFonts w:eastAsia="Calibri" w:cs="David" w:hint="cs"/>
          <w:sz w:val="28"/>
          <w:szCs w:val="28"/>
          <w:rtl/>
        </w:rPr>
        <w:t>בתוצר</w:t>
      </w:r>
      <w:r w:rsidRPr="008509C5">
        <w:rPr>
          <w:rFonts w:eastAsia="Calibri" w:cs="David"/>
          <w:sz w:val="28"/>
          <w:szCs w:val="28"/>
          <w:rtl/>
        </w:rPr>
        <w:t xml:space="preserve"> כשלעצמו כדי להפר זכויות צד ג'.</w:t>
      </w:r>
    </w:p>
    <w:p w:rsidR="008509C5" w:rsidRPr="008509C5" w:rsidRDefault="008509C5" w:rsidP="008509C5">
      <w:pPr>
        <w:ind w:left="720"/>
        <w:contextualSpacing/>
        <w:rPr>
          <w:rFonts w:eastAsia="Calibri" w:cs="David"/>
          <w:sz w:val="28"/>
          <w:szCs w:val="28"/>
          <w:rtl/>
        </w:rPr>
      </w:pPr>
    </w:p>
    <w:p w:rsidR="008509C5" w:rsidRPr="008509C5" w:rsidRDefault="008509C5" w:rsidP="008509C5">
      <w:pPr>
        <w:numPr>
          <w:ilvl w:val="0"/>
          <w:numId w:val="18"/>
        </w:numPr>
        <w:spacing w:before="60" w:after="0" w:line="240" w:lineRule="auto"/>
        <w:ind w:hanging="720"/>
        <w:contextualSpacing/>
        <w:rPr>
          <w:rFonts w:eastAsia="Calibri" w:cs="David"/>
          <w:sz w:val="28"/>
          <w:szCs w:val="28"/>
          <w:rtl/>
        </w:rPr>
      </w:pPr>
      <w:r w:rsidRPr="008509C5">
        <w:rPr>
          <w:rFonts w:eastAsia="Calibri" w:cs="David"/>
          <w:sz w:val="28"/>
          <w:szCs w:val="28"/>
          <w:rtl/>
        </w:rPr>
        <w:t>האמור בסעיף זה קובע את מלוא החבות של  הספק בגין תביעות הפרת זכויות קניין רוחני.</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28</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17 (חדש)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before="60" w:after="60" w:line="240" w:lineRule="auto"/>
        <w:rPr>
          <w:rFonts w:eastAsia="Calibri" w:cs="David"/>
          <w:sz w:val="28"/>
          <w:szCs w:val="28"/>
          <w:rtl/>
        </w:rPr>
      </w:pPr>
      <w:r w:rsidRPr="008509C5">
        <w:rPr>
          <w:rFonts w:eastAsia="Calibri" w:cs="David" w:hint="cs"/>
          <w:sz w:val="28"/>
          <w:szCs w:val="28"/>
          <w:rtl/>
        </w:rPr>
        <w:t xml:space="preserve">נבקש להבהיר כי הוראות הסעיף לא יחולו לגבי זכויות הקניין במתודולוגיות, נהלי ושיטות עבודה, כלים סטנדרטיים, רעיונות, תפישות, </w:t>
      </w:r>
      <w:r w:rsidRPr="008509C5">
        <w:rPr>
          <w:rFonts w:eastAsia="Calibri" w:cs="David"/>
          <w:sz w:val="28"/>
          <w:szCs w:val="28"/>
        </w:rPr>
        <w:t>know-how</w:t>
      </w:r>
      <w:r w:rsidRPr="008509C5">
        <w:rPr>
          <w:rFonts w:eastAsia="Calibri" w:cs="David" w:hint="cs"/>
          <w:sz w:val="28"/>
          <w:szCs w:val="28"/>
          <w:rtl/>
        </w:rPr>
        <w:t xml:space="preserve"> ו/או פיתוחים סטנדרטיים ו/או ידע אשר הנו ידע </w:t>
      </w:r>
      <w:proofErr w:type="spellStart"/>
      <w:r w:rsidRPr="008509C5">
        <w:rPr>
          <w:rFonts w:eastAsia="Calibri" w:cs="David" w:hint="cs"/>
          <w:sz w:val="28"/>
          <w:szCs w:val="28"/>
          <w:rtl/>
        </w:rPr>
        <w:t>ג'נרי</w:t>
      </w:r>
      <w:proofErr w:type="spellEnd"/>
      <w:r w:rsidRPr="008509C5">
        <w:rPr>
          <w:rFonts w:eastAsia="Calibri" w:cs="David" w:hint="cs"/>
          <w:sz w:val="28"/>
          <w:szCs w:val="28"/>
          <w:rtl/>
        </w:rPr>
        <w:t xml:space="preserve"> ואינו מהווה פיתוח אשר נוצר באופן ייעודי עבור המזמין, ואלה יישארו בבעלות הספק.</w:t>
      </w:r>
    </w:p>
    <w:p w:rsidR="008509C5" w:rsidRPr="008509C5" w:rsidRDefault="008509C5" w:rsidP="008509C5">
      <w:pPr>
        <w:spacing w:before="60" w:after="60" w:line="240" w:lineRule="auto"/>
        <w:jc w:val="both"/>
        <w:rPr>
          <w:rFonts w:eastAsia="Calibri" w:cs="David"/>
          <w:sz w:val="28"/>
          <w:szCs w:val="28"/>
          <w:rtl/>
        </w:rPr>
      </w:pPr>
    </w:p>
    <w:p w:rsidR="008509C5" w:rsidRDefault="008509C5" w:rsidP="008509C5">
      <w:pPr>
        <w:spacing w:before="60" w:after="60" w:line="240" w:lineRule="auto"/>
        <w:jc w:val="both"/>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spacing w:before="60" w:after="60" w:line="240" w:lineRule="auto"/>
        <w:jc w:val="both"/>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before="60" w:after="60" w:line="240" w:lineRule="auto"/>
        <w:jc w:val="both"/>
        <w:rPr>
          <w:rFonts w:eastAsia="Calibri" w:cs="David"/>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29</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סעיף 18,  נספח 4 להסכם (התחייבות לשמירת סודיות ולמניעת ניגוד עניינים)</w:t>
      </w:r>
    </w:p>
    <w:p w:rsidR="008509C5" w:rsidRPr="008509C5" w:rsidRDefault="008509C5" w:rsidP="008509C5">
      <w:pPr>
        <w:spacing w:after="0" w:line="240" w:lineRule="auto"/>
        <w:rPr>
          <w:rFonts w:cs="David"/>
          <w:sz w:val="28"/>
          <w:szCs w:val="28"/>
          <w:u w:val="single"/>
          <w:rtl/>
        </w:rPr>
      </w:pPr>
    </w:p>
    <w:p w:rsidR="008509C5" w:rsidRPr="008509C5" w:rsidRDefault="008509C5" w:rsidP="008509C5">
      <w:pPr>
        <w:numPr>
          <w:ilvl w:val="0"/>
          <w:numId w:val="19"/>
        </w:numPr>
        <w:spacing w:before="60" w:after="60" w:line="240" w:lineRule="auto"/>
        <w:ind w:hanging="720"/>
        <w:contextualSpacing/>
        <w:rPr>
          <w:rFonts w:eastAsia="Calibri" w:cs="David"/>
          <w:sz w:val="28"/>
          <w:szCs w:val="28"/>
        </w:rPr>
      </w:pPr>
      <w:r w:rsidRPr="008509C5">
        <w:rPr>
          <w:rFonts w:eastAsia="Calibri" w:cs="David" w:hint="cs"/>
          <w:sz w:val="28"/>
          <w:szCs w:val="28"/>
          <w:rtl/>
        </w:rPr>
        <w:t xml:space="preserve">נבקש לסייג את הגדרת "מידע סודי" לגבי </w:t>
      </w:r>
      <w:r w:rsidRPr="008509C5">
        <w:rPr>
          <w:rFonts w:eastAsia="Calibri" w:cs="David"/>
          <w:sz w:val="28"/>
          <w:szCs w:val="28"/>
          <w:rtl/>
        </w:rPr>
        <w:t>מידע אשר:</w:t>
      </w:r>
      <w:r w:rsidRPr="008509C5">
        <w:rPr>
          <w:rFonts w:eastAsia="Calibri" w:cs="David" w:hint="cs"/>
          <w:sz w:val="28"/>
          <w:szCs w:val="28"/>
          <w:rtl/>
        </w:rPr>
        <w:t xml:space="preserve"> </w:t>
      </w:r>
      <w:r w:rsidRPr="008509C5">
        <w:rPr>
          <w:rFonts w:eastAsia="Calibri" w:cs="David"/>
          <w:sz w:val="28"/>
          <w:szCs w:val="28"/>
          <w:rtl/>
        </w:rPr>
        <w:t>היה מצוי בחזקת</w:t>
      </w:r>
      <w:r w:rsidRPr="008509C5">
        <w:rPr>
          <w:rFonts w:eastAsia="Calibri" w:cs="David" w:hint="cs"/>
          <w:sz w:val="28"/>
          <w:szCs w:val="28"/>
          <w:rtl/>
        </w:rPr>
        <w:t xml:space="preserve"> הספק</w:t>
      </w:r>
      <w:r w:rsidRPr="008509C5">
        <w:rPr>
          <w:rFonts w:eastAsia="Calibri" w:cs="David"/>
          <w:sz w:val="28"/>
          <w:szCs w:val="28"/>
          <w:rtl/>
        </w:rPr>
        <w:t xml:space="preserve"> קודם לגילוי ללא  חובת </w:t>
      </w:r>
      <w:r w:rsidRPr="008509C5">
        <w:rPr>
          <w:rFonts w:eastAsia="Calibri" w:cs="David" w:hint="cs"/>
          <w:sz w:val="28"/>
          <w:szCs w:val="28"/>
          <w:rtl/>
        </w:rPr>
        <w:t xml:space="preserve">שמירת </w:t>
      </w:r>
      <w:r w:rsidRPr="008509C5">
        <w:rPr>
          <w:rFonts w:eastAsia="Calibri" w:cs="David"/>
          <w:sz w:val="28"/>
          <w:szCs w:val="28"/>
          <w:rtl/>
        </w:rPr>
        <w:t>סודיות</w:t>
      </w:r>
      <w:r w:rsidRPr="008509C5">
        <w:rPr>
          <w:rFonts w:eastAsia="Calibri" w:cs="David" w:hint="cs"/>
          <w:sz w:val="28"/>
          <w:szCs w:val="28"/>
          <w:rtl/>
        </w:rPr>
        <w:t xml:space="preserve">; </w:t>
      </w:r>
      <w:r w:rsidRPr="008509C5">
        <w:rPr>
          <w:rFonts w:eastAsia="Calibri" w:cs="David"/>
          <w:sz w:val="28"/>
          <w:szCs w:val="28"/>
          <w:rtl/>
        </w:rPr>
        <w:t xml:space="preserve">פותח </w:t>
      </w:r>
      <w:r w:rsidRPr="008509C5">
        <w:rPr>
          <w:rFonts w:eastAsia="Calibri" w:cs="David" w:hint="cs"/>
          <w:sz w:val="28"/>
          <w:szCs w:val="28"/>
          <w:rtl/>
        </w:rPr>
        <w:t xml:space="preserve">על ידו </w:t>
      </w:r>
      <w:r w:rsidRPr="008509C5">
        <w:rPr>
          <w:rFonts w:eastAsia="Calibri" w:cs="David"/>
          <w:sz w:val="28"/>
          <w:szCs w:val="28"/>
          <w:rtl/>
        </w:rPr>
        <w:t>באופן עצמאי</w:t>
      </w:r>
      <w:r w:rsidRPr="008509C5">
        <w:rPr>
          <w:rFonts w:eastAsia="Calibri" w:cs="David" w:hint="cs"/>
          <w:sz w:val="28"/>
          <w:szCs w:val="28"/>
          <w:rtl/>
        </w:rPr>
        <w:t xml:space="preserve">; </w:t>
      </w:r>
      <w:r w:rsidRPr="008509C5">
        <w:rPr>
          <w:rFonts w:eastAsia="Calibri" w:cs="David"/>
          <w:sz w:val="28"/>
          <w:szCs w:val="28"/>
          <w:rtl/>
        </w:rPr>
        <w:t>נמסר לו ע"י צד ג' ללא חובת סודיות</w:t>
      </w:r>
      <w:r w:rsidRPr="008509C5">
        <w:rPr>
          <w:rFonts w:eastAsia="Calibri" w:cs="David" w:hint="cs"/>
          <w:sz w:val="28"/>
          <w:szCs w:val="28"/>
          <w:rtl/>
        </w:rPr>
        <w:t xml:space="preserve">; </w:t>
      </w:r>
      <w:r w:rsidRPr="008509C5">
        <w:rPr>
          <w:rFonts w:eastAsia="Calibri" w:cs="David"/>
          <w:sz w:val="28"/>
          <w:szCs w:val="28"/>
          <w:rtl/>
        </w:rPr>
        <w:t>הינו או הפך להיות בגדר נחלת הכלל ללא הפרת חובת סודיות של ה</w:t>
      </w:r>
      <w:r w:rsidRPr="008509C5">
        <w:rPr>
          <w:rFonts w:eastAsia="Calibri" w:cs="David" w:hint="cs"/>
          <w:sz w:val="28"/>
          <w:szCs w:val="28"/>
          <w:rtl/>
        </w:rPr>
        <w:t xml:space="preserve">ספק; מידע אשר </w:t>
      </w:r>
      <w:proofErr w:type="spellStart"/>
      <w:r w:rsidRPr="008509C5">
        <w:rPr>
          <w:rFonts w:eastAsia="Calibri" w:cs="David" w:hint="cs"/>
          <w:sz w:val="28"/>
          <w:szCs w:val="28"/>
          <w:rtl/>
        </w:rPr>
        <w:t>יווצר</w:t>
      </w:r>
      <w:proofErr w:type="spellEnd"/>
      <w:r w:rsidRPr="008509C5">
        <w:rPr>
          <w:rFonts w:eastAsia="Calibri" w:cs="David" w:hint="cs"/>
          <w:sz w:val="28"/>
          <w:szCs w:val="28"/>
          <w:rtl/>
        </w:rPr>
        <w:t xml:space="preserve"> על ידי הספק במסגרת מתן השירותים על פי המכרז ואשר הינו </w:t>
      </w:r>
      <w:proofErr w:type="spellStart"/>
      <w:r w:rsidRPr="008509C5">
        <w:rPr>
          <w:rFonts w:eastAsia="Calibri" w:cs="David" w:hint="cs"/>
          <w:sz w:val="28"/>
          <w:szCs w:val="28"/>
          <w:rtl/>
        </w:rPr>
        <w:t>ג'נרי</w:t>
      </w:r>
      <w:proofErr w:type="spellEnd"/>
      <w:r w:rsidRPr="008509C5">
        <w:rPr>
          <w:rFonts w:eastAsia="Calibri" w:cs="David" w:hint="cs"/>
          <w:sz w:val="28"/>
          <w:szCs w:val="28"/>
          <w:rtl/>
        </w:rPr>
        <w:t>, כללי ואינו מכיל נתונים ו/או מידע אשר הועברו על ידי המזמין ו/או מידע אשר גילויו נדרש עפ"י דין.</w:t>
      </w:r>
    </w:p>
    <w:p w:rsidR="008509C5" w:rsidRPr="008509C5" w:rsidRDefault="008509C5" w:rsidP="008509C5">
      <w:pPr>
        <w:spacing w:before="60" w:after="60" w:line="240" w:lineRule="auto"/>
        <w:ind w:left="720"/>
        <w:contextualSpacing/>
        <w:rPr>
          <w:rFonts w:eastAsia="Calibri" w:cs="David"/>
          <w:sz w:val="28"/>
          <w:szCs w:val="28"/>
        </w:rPr>
      </w:pPr>
    </w:p>
    <w:p w:rsidR="008509C5" w:rsidRPr="008509C5" w:rsidRDefault="008509C5" w:rsidP="008509C5">
      <w:pPr>
        <w:numPr>
          <w:ilvl w:val="0"/>
          <w:numId w:val="19"/>
        </w:numPr>
        <w:spacing w:before="60" w:after="60" w:line="240" w:lineRule="auto"/>
        <w:ind w:hanging="720"/>
        <w:contextualSpacing/>
        <w:rPr>
          <w:rFonts w:eastAsia="Calibri" w:cs="David"/>
          <w:sz w:val="28"/>
          <w:szCs w:val="28"/>
        </w:rPr>
      </w:pPr>
      <w:r w:rsidRPr="008509C5">
        <w:rPr>
          <w:rFonts w:eastAsia="Calibri" w:cs="David" w:hint="cs"/>
          <w:sz w:val="28"/>
          <w:szCs w:val="28"/>
          <w:rtl/>
        </w:rPr>
        <w:lastRenderedPageBreak/>
        <w:t xml:space="preserve"> נבקש להבהיר כי הספק יהיה רשאית לגלות מידע סודי לעובדיו ו/או לעובדי חברות אם/בנות/אחיות/קשורות שלו על בסיס הצורך לדעת בלבד.</w:t>
      </w:r>
    </w:p>
    <w:p w:rsidR="008509C5" w:rsidRPr="008509C5" w:rsidRDefault="008509C5" w:rsidP="008509C5">
      <w:pPr>
        <w:ind w:left="720"/>
        <w:contextualSpacing/>
        <w:rPr>
          <w:rFonts w:eastAsia="Calibri" w:cs="David"/>
          <w:sz w:val="28"/>
          <w:szCs w:val="28"/>
          <w:rtl/>
        </w:rPr>
      </w:pPr>
    </w:p>
    <w:p w:rsidR="008509C5" w:rsidRPr="008509C5" w:rsidRDefault="008509C5" w:rsidP="008509C5">
      <w:pPr>
        <w:numPr>
          <w:ilvl w:val="0"/>
          <w:numId w:val="19"/>
        </w:numPr>
        <w:spacing w:before="60" w:after="60" w:line="240" w:lineRule="auto"/>
        <w:ind w:hanging="720"/>
        <w:contextualSpacing/>
        <w:rPr>
          <w:rFonts w:eastAsia="Calibri" w:cs="David"/>
          <w:sz w:val="28"/>
          <w:szCs w:val="28"/>
        </w:rPr>
      </w:pPr>
      <w:r w:rsidRPr="008509C5">
        <w:rPr>
          <w:rFonts w:eastAsia="Calibri" w:cs="David" w:hint="cs"/>
          <w:sz w:val="28"/>
          <w:szCs w:val="28"/>
          <w:rtl/>
        </w:rPr>
        <w:t xml:space="preserve">נבקש להבהיר כי </w:t>
      </w:r>
      <w:r w:rsidRPr="008509C5">
        <w:rPr>
          <w:rFonts w:eastAsia="Calibri" w:cs="David"/>
          <w:sz w:val="28"/>
          <w:szCs w:val="28"/>
          <w:rtl/>
        </w:rPr>
        <w:t>חובת הסודיות של הספק ושל עובדיו ו/או מי מטעמו תחול למשך תקופת ההתקשרות בין הצדדים ולמשך 3 שנים לאחר מכן בלבד</w:t>
      </w:r>
      <w:r w:rsidRPr="008509C5">
        <w:rPr>
          <w:rFonts w:eastAsia="Calibri" w:cs="David" w:hint="cs"/>
          <w:sz w:val="28"/>
          <w:szCs w:val="28"/>
          <w:rtl/>
        </w:rPr>
        <w:t>.</w:t>
      </w:r>
    </w:p>
    <w:p w:rsidR="008509C5" w:rsidRPr="008509C5" w:rsidRDefault="008509C5" w:rsidP="008509C5">
      <w:pPr>
        <w:ind w:left="720"/>
        <w:contextualSpacing/>
        <w:rPr>
          <w:rFonts w:eastAsia="Calibri" w:cs="David"/>
          <w:sz w:val="28"/>
          <w:szCs w:val="28"/>
          <w:rtl/>
        </w:rPr>
      </w:pPr>
    </w:p>
    <w:p w:rsidR="008509C5" w:rsidRDefault="008509C5" w:rsidP="008509C5">
      <w:pPr>
        <w:spacing w:before="60" w:after="60" w:line="240" w:lineRule="auto"/>
        <w:jc w:val="both"/>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spacing w:before="60" w:after="60" w:line="240" w:lineRule="auto"/>
        <w:jc w:val="both"/>
        <w:rPr>
          <w:rFonts w:eastAsia="Calibri" w:cs="David"/>
          <w:b/>
          <w:bCs/>
          <w:sz w:val="28"/>
          <w:szCs w:val="28"/>
          <w:u w:val="single"/>
          <w:rtl/>
        </w:rPr>
      </w:pPr>
    </w:p>
    <w:p w:rsidR="008509C5" w:rsidRDefault="008509C5" w:rsidP="008509C5">
      <w:pPr>
        <w:spacing w:before="60" w:after="60" w:line="240" w:lineRule="auto"/>
        <w:jc w:val="both"/>
        <w:rPr>
          <w:rFonts w:eastAsia="Calibri" w:cs="David" w:hint="cs"/>
          <w:sz w:val="28"/>
          <w:szCs w:val="28"/>
          <w:rtl/>
        </w:rPr>
      </w:pPr>
      <w:r w:rsidRPr="008509C5">
        <w:rPr>
          <w:rFonts w:eastAsia="Calibri" w:cs="David" w:hint="cs"/>
          <w:sz w:val="28"/>
          <w:szCs w:val="28"/>
          <w:rtl/>
        </w:rPr>
        <w:t>אין שינוי בנוסח, המשרד יפעל בהגינות ובסבירות.</w:t>
      </w:r>
    </w:p>
    <w:p w:rsidR="00141EF9" w:rsidRDefault="00141EF9" w:rsidP="008509C5">
      <w:pPr>
        <w:spacing w:before="60" w:after="60" w:line="240" w:lineRule="auto"/>
        <w:jc w:val="both"/>
        <w:rPr>
          <w:rFonts w:eastAsia="Calibri" w:cs="David" w:hint="cs"/>
          <w:sz w:val="28"/>
          <w:szCs w:val="28"/>
          <w:rtl/>
        </w:rPr>
      </w:pPr>
    </w:p>
    <w:p w:rsidR="00141EF9" w:rsidRDefault="00141EF9" w:rsidP="008509C5">
      <w:pPr>
        <w:spacing w:after="0" w:line="240" w:lineRule="auto"/>
        <w:rPr>
          <w:rFonts w:cs="David" w:hint="cs"/>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30</w:t>
      </w:r>
    </w:p>
    <w:p w:rsidR="008509C5" w:rsidRPr="008509C5" w:rsidRDefault="008509C5" w:rsidP="008509C5">
      <w:pPr>
        <w:spacing w:after="0" w:line="240" w:lineRule="auto"/>
        <w:rPr>
          <w:rFonts w:cs="David"/>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19.2 בהסכם </w:t>
      </w:r>
    </w:p>
    <w:p w:rsidR="008509C5" w:rsidRPr="008509C5" w:rsidRDefault="008509C5" w:rsidP="008509C5">
      <w:pPr>
        <w:spacing w:after="0" w:line="240" w:lineRule="auto"/>
        <w:rPr>
          <w:rFonts w:cs="David"/>
          <w:sz w:val="28"/>
          <w:szCs w:val="28"/>
          <w:u w:val="single"/>
          <w:rtl/>
        </w:rPr>
      </w:pPr>
    </w:p>
    <w:p w:rsidR="008509C5" w:rsidRPr="008509C5" w:rsidRDefault="008509C5" w:rsidP="008509C5">
      <w:pPr>
        <w:spacing w:before="60" w:after="60" w:line="240" w:lineRule="auto"/>
        <w:jc w:val="both"/>
        <w:rPr>
          <w:rFonts w:eastAsia="Calibri" w:cs="David"/>
          <w:sz w:val="28"/>
          <w:szCs w:val="28"/>
          <w:rtl/>
        </w:rPr>
      </w:pPr>
      <w:r w:rsidRPr="008509C5">
        <w:rPr>
          <w:rFonts w:eastAsia="Calibri" w:cs="David" w:hint="cs"/>
          <w:sz w:val="28"/>
          <w:szCs w:val="28"/>
          <w:rtl/>
        </w:rPr>
        <w:t>נבקש להבהיר כי למשרד תהיה זכאות לבקר אך ורק מסמכים רלוונטיים הקשורים למכרז זה.</w:t>
      </w:r>
    </w:p>
    <w:p w:rsidR="008509C5" w:rsidRPr="008509C5" w:rsidRDefault="008509C5" w:rsidP="008509C5">
      <w:pPr>
        <w:spacing w:before="60" w:after="60" w:line="240" w:lineRule="auto"/>
        <w:jc w:val="both"/>
        <w:rPr>
          <w:rFonts w:eastAsia="Calibri" w:cs="David"/>
          <w:sz w:val="28"/>
          <w:szCs w:val="28"/>
          <w:rtl/>
        </w:rPr>
      </w:pPr>
    </w:p>
    <w:p w:rsidR="008509C5" w:rsidRDefault="008509C5" w:rsidP="008509C5">
      <w:pPr>
        <w:spacing w:before="60" w:after="60" w:line="240" w:lineRule="auto"/>
        <w:jc w:val="both"/>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spacing w:before="60" w:after="60" w:line="240" w:lineRule="auto"/>
        <w:jc w:val="both"/>
        <w:rPr>
          <w:rFonts w:eastAsia="Calibri"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before="60" w:after="60" w:line="240" w:lineRule="auto"/>
        <w:jc w:val="both"/>
        <w:rPr>
          <w:rFonts w:eastAsia="Calibri" w:cs="David"/>
          <w:sz w:val="28"/>
          <w:szCs w:val="28"/>
          <w:rtl/>
        </w:rPr>
      </w:pPr>
    </w:p>
    <w:p w:rsidR="008509C5" w:rsidRPr="008509C5" w:rsidRDefault="008509C5" w:rsidP="008509C5">
      <w:pPr>
        <w:spacing w:before="60" w:after="60" w:line="240" w:lineRule="auto"/>
        <w:jc w:val="both"/>
        <w:rPr>
          <w:rFonts w:eastAsia="Calibri" w:cs="David"/>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31</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19.3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numPr>
          <w:ilvl w:val="0"/>
          <w:numId w:val="20"/>
        </w:numPr>
        <w:spacing w:before="60" w:after="60" w:line="240" w:lineRule="auto"/>
        <w:ind w:hanging="720"/>
        <w:contextualSpacing/>
        <w:jc w:val="both"/>
        <w:rPr>
          <w:rFonts w:eastAsia="Calibri" w:cs="David"/>
          <w:sz w:val="28"/>
          <w:szCs w:val="28"/>
        </w:rPr>
      </w:pPr>
      <w:r w:rsidRPr="008509C5">
        <w:rPr>
          <w:rFonts w:eastAsia="Calibri" w:cs="David" w:hint="cs"/>
          <w:sz w:val="28"/>
          <w:szCs w:val="28"/>
          <w:rtl/>
        </w:rPr>
        <w:t>נבקש להוסיף בתחילת הסעיף את המילים "בכפוף לכל דין".</w:t>
      </w:r>
    </w:p>
    <w:p w:rsidR="008509C5" w:rsidRPr="008509C5" w:rsidRDefault="008509C5" w:rsidP="008509C5">
      <w:pPr>
        <w:spacing w:before="60" w:after="60" w:line="240" w:lineRule="auto"/>
        <w:ind w:left="720"/>
        <w:contextualSpacing/>
        <w:jc w:val="both"/>
        <w:rPr>
          <w:rFonts w:eastAsia="Calibri" w:cs="David"/>
          <w:sz w:val="28"/>
          <w:szCs w:val="28"/>
        </w:rPr>
      </w:pPr>
    </w:p>
    <w:p w:rsidR="00082089" w:rsidRDefault="008509C5" w:rsidP="008509C5">
      <w:pPr>
        <w:numPr>
          <w:ilvl w:val="0"/>
          <w:numId w:val="20"/>
        </w:numPr>
        <w:spacing w:before="60" w:after="60" w:line="240" w:lineRule="auto"/>
        <w:ind w:hanging="720"/>
        <w:contextualSpacing/>
        <w:jc w:val="both"/>
        <w:rPr>
          <w:rFonts w:eastAsia="Calibri" w:cs="David"/>
          <w:sz w:val="28"/>
          <w:szCs w:val="28"/>
        </w:rPr>
      </w:pPr>
      <w:r w:rsidRPr="008509C5">
        <w:rPr>
          <w:rFonts w:eastAsia="Calibri" w:cs="David" w:hint="cs"/>
          <w:sz w:val="28"/>
          <w:szCs w:val="28"/>
          <w:rtl/>
        </w:rPr>
        <w:t xml:space="preserve"> נבקש למחוק את הסיפא לסעיף החל מן המילים "נותן השירותים מוותר...על ידי המשרד". זהו סעיף שאיננו סביר לחלוטין ואף איננו חוקי. הספק יוכל לחשוף מסמכים בכפוף לחסיונות על פי דין ולזכויות עובדיו לפרטיות. הדרישה לוויתור מראש על זכויות הנתונות לספק ולעובדיו בדין, הינה דרקונית אינה ברורה ובוודאי איננה סבירה.</w:t>
      </w:r>
    </w:p>
    <w:p w:rsidR="008509C5" w:rsidRPr="008509C5" w:rsidRDefault="008509C5" w:rsidP="00082089">
      <w:pPr>
        <w:spacing w:before="60" w:after="60" w:line="240" w:lineRule="auto"/>
        <w:ind w:left="720"/>
        <w:contextualSpacing/>
        <w:jc w:val="both"/>
        <w:rPr>
          <w:rFonts w:eastAsia="Calibri" w:cs="David"/>
          <w:sz w:val="28"/>
          <w:szCs w:val="28"/>
        </w:rPr>
      </w:pPr>
    </w:p>
    <w:p w:rsidR="008509C5" w:rsidRDefault="008509C5" w:rsidP="008509C5">
      <w:pPr>
        <w:spacing w:before="60" w:after="60" w:line="240" w:lineRule="auto"/>
        <w:jc w:val="both"/>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spacing w:before="60" w:after="60" w:line="240" w:lineRule="auto"/>
        <w:jc w:val="both"/>
        <w:rPr>
          <w:rFonts w:eastAsia="Calibri" w:cs="David"/>
          <w:b/>
          <w:bCs/>
          <w:sz w:val="28"/>
          <w:szCs w:val="28"/>
          <w:u w:val="single"/>
          <w:rtl/>
        </w:rPr>
      </w:pPr>
    </w:p>
    <w:p w:rsidR="008509C5" w:rsidRPr="008509C5" w:rsidRDefault="008509C5" w:rsidP="008509C5">
      <w:pPr>
        <w:spacing w:before="60" w:after="60" w:line="240" w:lineRule="auto"/>
        <w:jc w:val="both"/>
        <w:rPr>
          <w:rFonts w:eastAsia="Calibri" w:cs="David"/>
          <w:sz w:val="28"/>
          <w:szCs w:val="28"/>
          <w:rtl/>
        </w:rPr>
      </w:pPr>
      <w:r w:rsidRPr="008509C5">
        <w:rPr>
          <w:rFonts w:eastAsia="Calibri" w:cs="David" w:hint="cs"/>
          <w:sz w:val="28"/>
          <w:szCs w:val="28"/>
          <w:rtl/>
        </w:rPr>
        <w:t xml:space="preserve">המשרד הינו משרד ממשלתי, הוא פועל ויפעל בכפוף לחוק ולדין. אין שינוי בנוסח. </w:t>
      </w:r>
    </w:p>
    <w:p w:rsidR="00141EF9" w:rsidRDefault="00141EF9" w:rsidP="008509C5">
      <w:pPr>
        <w:spacing w:after="0" w:line="240" w:lineRule="auto"/>
        <w:rPr>
          <w:rFonts w:eastAsia="Calibri" w:cs="David" w:hint="cs"/>
          <w:sz w:val="28"/>
          <w:szCs w:val="28"/>
          <w:rtl/>
        </w:rPr>
      </w:pPr>
    </w:p>
    <w:p w:rsidR="00141EF9" w:rsidRDefault="00141EF9" w:rsidP="008509C5">
      <w:pPr>
        <w:spacing w:after="0" w:line="240" w:lineRule="auto"/>
        <w:rPr>
          <w:rFonts w:eastAsia="Calibri" w:cs="David" w:hint="cs"/>
          <w:sz w:val="28"/>
          <w:szCs w:val="28"/>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32</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20.5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before="60" w:after="60" w:line="240" w:lineRule="auto"/>
        <w:jc w:val="both"/>
        <w:rPr>
          <w:rFonts w:eastAsia="Calibri" w:cs="David"/>
          <w:sz w:val="28"/>
          <w:szCs w:val="28"/>
          <w:rtl/>
        </w:rPr>
      </w:pPr>
      <w:r w:rsidRPr="008509C5">
        <w:rPr>
          <w:rFonts w:eastAsia="Calibri" w:cs="David" w:hint="cs"/>
          <w:sz w:val="28"/>
          <w:szCs w:val="28"/>
          <w:rtl/>
        </w:rPr>
        <w:t xml:space="preserve">נבקש הבהרה למחוק לחלוטין את הסעיף. </w:t>
      </w:r>
      <w:r w:rsidRPr="008509C5">
        <w:rPr>
          <w:rFonts w:eastAsia="Calibri" w:cs="David"/>
          <w:sz w:val="28"/>
          <w:szCs w:val="28"/>
          <w:rtl/>
        </w:rPr>
        <w:t>המציע הינו חברה ציבורית אשר מניותיה נסחרות בבורסה לניירות ערך ולפיכך אין לו שליטה על העברת הבעלות במניות החברה. כמו כן – התנאי האמור לעיל מהווה למעשה הגבלה על בעל השליטה בחברה מלעשות עסקאות במניות החברה, ועם כל הכבוד – זו הגבלה שאיננה סבירה בנסיבות העני</w:t>
      </w:r>
      <w:r w:rsidRPr="008509C5">
        <w:rPr>
          <w:rFonts w:eastAsia="Calibri" w:cs="David" w:hint="cs"/>
          <w:sz w:val="28"/>
          <w:szCs w:val="28"/>
          <w:rtl/>
        </w:rPr>
        <w:t>י</w:t>
      </w:r>
      <w:r w:rsidRPr="008509C5">
        <w:rPr>
          <w:rFonts w:eastAsia="Calibri" w:cs="David"/>
          <w:sz w:val="28"/>
          <w:szCs w:val="28"/>
          <w:rtl/>
        </w:rPr>
        <w:t>ן.</w:t>
      </w:r>
    </w:p>
    <w:p w:rsidR="008509C5" w:rsidRDefault="008509C5" w:rsidP="008509C5">
      <w:pPr>
        <w:spacing w:before="60" w:after="60" w:line="240" w:lineRule="auto"/>
        <w:rPr>
          <w:rFonts w:eastAsia="Calibri" w:cs="David" w:hint="cs"/>
          <w:sz w:val="28"/>
          <w:szCs w:val="28"/>
          <w:rtl/>
        </w:rPr>
      </w:pPr>
      <w:r w:rsidRPr="008509C5">
        <w:rPr>
          <w:rFonts w:eastAsia="Calibri" w:cs="David" w:hint="cs"/>
          <w:b/>
          <w:bCs/>
          <w:sz w:val="28"/>
          <w:szCs w:val="28"/>
          <w:u w:val="single"/>
          <w:rtl/>
        </w:rPr>
        <w:lastRenderedPageBreak/>
        <w:t xml:space="preserve">תשובה </w:t>
      </w:r>
    </w:p>
    <w:p w:rsidR="008509C5" w:rsidRDefault="008509C5" w:rsidP="008509C5">
      <w:pPr>
        <w:spacing w:before="60" w:after="60" w:line="240" w:lineRule="auto"/>
        <w:rPr>
          <w:rFonts w:eastAsia="Calibri" w:cs="David" w:hint="cs"/>
          <w:sz w:val="28"/>
          <w:szCs w:val="28"/>
          <w:rtl/>
        </w:rPr>
      </w:pPr>
    </w:p>
    <w:p w:rsidR="008509C5" w:rsidRPr="008509C5" w:rsidRDefault="008509C5" w:rsidP="008509C5">
      <w:pPr>
        <w:spacing w:before="60" w:after="60" w:line="240" w:lineRule="auto"/>
        <w:rPr>
          <w:rFonts w:eastAsia="Calibri" w:cs="David"/>
          <w:sz w:val="28"/>
          <w:szCs w:val="28"/>
          <w:rtl/>
        </w:rPr>
      </w:pPr>
      <w:r w:rsidRPr="008509C5">
        <w:rPr>
          <w:rFonts w:eastAsia="Calibri" w:cs="David" w:hint="cs"/>
          <w:sz w:val="28"/>
          <w:szCs w:val="28"/>
          <w:rtl/>
        </w:rPr>
        <w:t>מקובל. סעיף 20.5 להסכם- ימחק</w:t>
      </w:r>
      <w:r>
        <w:rPr>
          <w:rFonts w:eastAsia="Calibri" w:cs="David" w:hint="cs"/>
          <w:sz w:val="28"/>
          <w:szCs w:val="28"/>
          <w:rtl/>
        </w:rPr>
        <w:t>.</w:t>
      </w:r>
    </w:p>
    <w:p w:rsidR="008509C5" w:rsidRPr="008509C5" w:rsidRDefault="008509C5" w:rsidP="008509C5">
      <w:pPr>
        <w:spacing w:before="60" w:after="60" w:line="240" w:lineRule="auto"/>
        <w:jc w:val="both"/>
        <w:rPr>
          <w:rFonts w:eastAsia="Calibri" w:cs="David"/>
          <w:sz w:val="28"/>
          <w:szCs w:val="28"/>
          <w:rtl/>
        </w:rPr>
      </w:pPr>
    </w:p>
    <w:p w:rsidR="00141EF9" w:rsidRDefault="00141EF9" w:rsidP="008509C5">
      <w:pPr>
        <w:spacing w:after="0" w:line="240" w:lineRule="auto"/>
        <w:rPr>
          <w:rFonts w:cs="David" w:hint="cs"/>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33</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סעיף 21.2 בהסכם </w:t>
      </w:r>
    </w:p>
    <w:p w:rsidR="008509C5" w:rsidRPr="008509C5" w:rsidRDefault="008509C5" w:rsidP="008509C5">
      <w:pPr>
        <w:spacing w:after="0" w:line="240" w:lineRule="auto"/>
        <w:rPr>
          <w:rFonts w:cs="David"/>
          <w:b/>
          <w:bCs/>
          <w:sz w:val="28"/>
          <w:szCs w:val="28"/>
          <w:u w:val="single"/>
          <w:rtl/>
        </w:rPr>
      </w:pPr>
    </w:p>
    <w:p w:rsidR="008509C5" w:rsidRPr="008509C5" w:rsidRDefault="008509C5" w:rsidP="00141EF9">
      <w:pPr>
        <w:numPr>
          <w:ilvl w:val="0"/>
          <w:numId w:val="21"/>
        </w:numPr>
        <w:spacing w:after="0" w:line="240" w:lineRule="auto"/>
        <w:ind w:hanging="720"/>
        <w:contextualSpacing/>
        <w:rPr>
          <w:rFonts w:eastAsia="Calibri" w:cs="David"/>
          <w:sz w:val="28"/>
          <w:szCs w:val="28"/>
        </w:rPr>
      </w:pPr>
      <w:r w:rsidRPr="008509C5">
        <w:rPr>
          <w:rFonts w:eastAsia="Calibri" w:cs="David" w:hint="cs"/>
          <w:sz w:val="28"/>
          <w:szCs w:val="28"/>
          <w:rtl/>
        </w:rPr>
        <w:t>נבקש הבהרה למחוק בשורה השנייה את המילים "והעקיפות".</w:t>
      </w:r>
    </w:p>
    <w:p w:rsidR="008509C5" w:rsidRPr="008509C5" w:rsidRDefault="008509C5" w:rsidP="00141EF9">
      <w:pPr>
        <w:numPr>
          <w:ilvl w:val="0"/>
          <w:numId w:val="21"/>
        </w:numPr>
        <w:spacing w:after="0" w:line="240" w:lineRule="auto"/>
        <w:ind w:hanging="720"/>
        <w:contextualSpacing/>
        <w:rPr>
          <w:rFonts w:eastAsia="Calibri" w:cs="David"/>
          <w:sz w:val="28"/>
          <w:szCs w:val="28"/>
          <w:rtl/>
        </w:rPr>
      </w:pPr>
      <w:r w:rsidRPr="008509C5">
        <w:rPr>
          <w:rFonts w:eastAsia="Calibri" w:cs="David" w:hint="cs"/>
          <w:sz w:val="28"/>
          <w:szCs w:val="28"/>
          <w:rtl/>
        </w:rPr>
        <w:t>יובהר כי פיצוי ו/או שיפוי יוכפפו בכל מקרה למגבלת האחריות ותנאי השיפוי בהסכם.</w:t>
      </w:r>
    </w:p>
    <w:p w:rsidR="008509C5" w:rsidRPr="008509C5" w:rsidRDefault="008509C5" w:rsidP="008509C5">
      <w:pPr>
        <w:spacing w:after="0" w:line="240" w:lineRule="auto"/>
        <w:rPr>
          <w:rFonts w:cs="David"/>
          <w:b/>
          <w:bCs/>
          <w:sz w:val="28"/>
          <w:szCs w:val="28"/>
          <w:u w:val="single"/>
          <w:rtl/>
        </w:rPr>
      </w:pPr>
    </w:p>
    <w:p w:rsidR="008509C5" w:rsidRDefault="008509C5" w:rsidP="008509C5">
      <w:pPr>
        <w:spacing w:after="0" w:line="240" w:lineRule="auto"/>
        <w:rPr>
          <w:rFonts w:cs="David" w:hint="cs"/>
          <w:b/>
          <w:bCs/>
          <w:sz w:val="28"/>
          <w:szCs w:val="28"/>
          <w:u w:val="single"/>
          <w:rtl/>
        </w:rPr>
      </w:pPr>
      <w:r w:rsidRPr="008509C5">
        <w:rPr>
          <w:rFonts w:cs="David" w:hint="cs"/>
          <w:b/>
          <w:bCs/>
          <w:sz w:val="28"/>
          <w:szCs w:val="28"/>
          <w:u w:val="single"/>
          <w:rtl/>
        </w:rPr>
        <w:t xml:space="preserve">תשובה </w:t>
      </w:r>
    </w:p>
    <w:p w:rsidR="00141EF9" w:rsidRPr="008509C5" w:rsidRDefault="00141EF9" w:rsidP="008509C5">
      <w:pPr>
        <w:spacing w:after="0" w:line="240" w:lineRule="auto"/>
        <w:rPr>
          <w:rFonts w:cs="David"/>
          <w:b/>
          <w:bCs/>
          <w:sz w:val="28"/>
          <w:szCs w:val="28"/>
          <w:u w:val="single"/>
          <w:rtl/>
        </w:rPr>
      </w:pPr>
    </w:p>
    <w:p w:rsidR="008509C5" w:rsidRPr="008509C5" w:rsidRDefault="008509C5" w:rsidP="008509C5">
      <w:pPr>
        <w:spacing w:after="0" w:line="240" w:lineRule="auto"/>
        <w:rPr>
          <w:rFonts w:eastAsia="Calibri" w:cs="David"/>
          <w:sz w:val="28"/>
          <w:szCs w:val="28"/>
          <w:rtl/>
        </w:rPr>
      </w:pPr>
      <w:r w:rsidRPr="008509C5">
        <w:rPr>
          <w:rFonts w:eastAsia="Calibri" w:cs="David" w:hint="cs"/>
          <w:sz w:val="28"/>
          <w:szCs w:val="28"/>
          <w:rtl/>
        </w:rPr>
        <w:t>אין שינוי בנוסח, המשרד יפעל בהגינות ובסבירות.</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b/>
          <w:bCs/>
          <w:sz w:val="28"/>
          <w:szCs w:val="28"/>
          <w:u w:val="single"/>
          <w:rtl/>
        </w:rPr>
      </w:pPr>
      <w:r w:rsidRPr="008509C5">
        <w:rPr>
          <w:rFonts w:cs="David" w:hint="cs"/>
          <w:b/>
          <w:bCs/>
          <w:sz w:val="28"/>
          <w:szCs w:val="28"/>
          <w:u w:val="single"/>
          <w:rtl/>
        </w:rPr>
        <w:t>שאלה מס' 34</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rPr>
          <w:rFonts w:cs="David"/>
          <w:sz w:val="28"/>
          <w:szCs w:val="28"/>
          <w:u w:val="single"/>
          <w:rtl/>
        </w:rPr>
      </w:pPr>
      <w:r w:rsidRPr="008509C5">
        <w:rPr>
          <w:rFonts w:cs="David" w:hint="cs"/>
          <w:sz w:val="28"/>
          <w:szCs w:val="28"/>
          <w:u w:val="single"/>
          <w:rtl/>
        </w:rPr>
        <w:t xml:space="preserve">נספח 6 להסכם - אישור ביטוח </w:t>
      </w: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numPr>
          <w:ilvl w:val="0"/>
          <w:numId w:val="22"/>
        </w:numPr>
        <w:spacing w:before="60" w:after="60" w:line="240" w:lineRule="auto"/>
        <w:contextualSpacing/>
        <w:rPr>
          <w:rFonts w:eastAsia="Calibri" w:cs="David"/>
          <w:sz w:val="28"/>
          <w:szCs w:val="28"/>
        </w:rPr>
      </w:pPr>
      <w:r w:rsidRPr="008509C5">
        <w:rPr>
          <w:rFonts w:eastAsia="Calibri" w:cs="David"/>
          <w:sz w:val="28"/>
          <w:szCs w:val="28"/>
          <w:rtl/>
        </w:rPr>
        <w:t>בכל מקום בו מופיעות המילים "לא יפחת מ" – הן ימחקו ובמקומן יירשם "בסך של"</w:t>
      </w:r>
    </w:p>
    <w:p w:rsidR="008509C5" w:rsidRPr="008509C5" w:rsidRDefault="008509C5" w:rsidP="008509C5">
      <w:pPr>
        <w:numPr>
          <w:ilvl w:val="0"/>
          <w:numId w:val="22"/>
        </w:numPr>
        <w:spacing w:before="60" w:after="60" w:line="240" w:lineRule="auto"/>
        <w:contextualSpacing/>
        <w:rPr>
          <w:rFonts w:eastAsia="Calibri" w:cs="David"/>
          <w:sz w:val="28"/>
          <w:szCs w:val="28"/>
        </w:rPr>
      </w:pPr>
      <w:r w:rsidRPr="008509C5">
        <w:rPr>
          <w:rFonts w:eastAsia="Calibri" w:cs="David" w:hint="cs"/>
          <w:sz w:val="28"/>
          <w:szCs w:val="28"/>
          <w:rtl/>
        </w:rPr>
        <w:t xml:space="preserve"> </w:t>
      </w:r>
      <w:r w:rsidRPr="008509C5">
        <w:rPr>
          <w:rFonts w:eastAsia="Calibri" w:cs="David"/>
          <w:sz w:val="28"/>
          <w:szCs w:val="28"/>
          <w:rtl/>
        </w:rPr>
        <w:t>סעיף כללי 2 – המילה "לפחות" תמחק.</w:t>
      </w:r>
    </w:p>
    <w:p w:rsidR="008509C5" w:rsidRPr="008509C5" w:rsidRDefault="008509C5" w:rsidP="008509C5">
      <w:pPr>
        <w:spacing w:before="60" w:after="60" w:line="240" w:lineRule="auto"/>
        <w:jc w:val="both"/>
        <w:rPr>
          <w:rFonts w:eastAsia="Calibri" w:cs="David"/>
          <w:sz w:val="28"/>
          <w:szCs w:val="28"/>
          <w:rtl/>
        </w:rPr>
      </w:pPr>
      <w:bookmarkStart w:id="0" w:name="_GoBack"/>
      <w:bookmarkEnd w:id="0"/>
    </w:p>
    <w:p w:rsidR="008509C5" w:rsidRDefault="008509C5" w:rsidP="008509C5">
      <w:pPr>
        <w:spacing w:before="60" w:after="60" w:line="240" w:lineRule="auto"/>
        <w:jc w:val="both"/>
        <w:rPr>
          <w:rFonts w:eastAsia="Calibri" w:cs="David" w:hint="cs"/>
          <w:b/>
          <w:bCs/>
          <w:sz w:val="28"/>
          <w:szCs w:val="28"/>
          <w:u w:val="single"/>
          <w:rtl/>
        </w:rPr>
      </w:pPr>
      <w:r w:rsidRPr="008509C5">
        <w:rPr>
          <w:rFonts w:eastAsia="Calibri" w:cs="David" w:hint="cs"/>
          <w:b/>
          <w:bCs/>
          <w:sz w:val="28"/>
          <w:szCs w:val="28"/>
          <w:u w:val="single"/>
          <w:rtl/>
        </w:rPr>
        <w:t xml:space="preserve">תשובה </w:t>
      </w:r>
    </w:p>
    <w:p w:rsidR="00141EF9" w:rsidRPr="008509C5" w:rsidRDefault="00141EF9" w:rsidP="008509C5">
      <w:pPr>
        <w:spacing w:before="60" w:after="60" w:line="240" w:lineRule="auto"/>
        <w:jc w:val="both"/>
        <w:rPr>
          <w:rFonts w:eastAsia="Calibri" w:cs="David"/>
          <w:b/>
          <w:bCs/>
          <w:sz w:val="28"/>
          <w:szCs w:val="28"/>
          <w:u w:val="single"/>
          <w:rtl/>
        </w:rPr>
      </w:pPr>
    </w:p>
    <w:p w:rsidR="008509C5" w:rsidRDefault="008509C5" w:rsidP="008509C5">
      <w:pPr>
        <w:spacing w:before="60" w:after="60" w:line="240" w:lineRule="auto"/>
        <w:jc w:val="both"/>
        <w:rPr>
          <w:rFonts w:eastAsia="Calibri" w:cs="David" w:hint="cs"/>
          <w:sz w:val="28"/>
          <w:szCs w:val="28"/>
          <w:rtl/>
        </w:rPr>
      </w:pPr>
      <w:r>
        <w:rPr>
          <w:rFonts w:eastAsia="Calibri" w:cs="David" w:hint="cs"/>
          <w:sz w:val="28"/>
          <w:szCs w:val="28"/>
          <w:rtl/>
        </w:rPr>
        <w:t>ראה</w:t>
      </w:r>
      <w:r w:rsidRPr="008509C5">
        <w:rPr>
          <w:rFonts w:eastAsia="Calibri" w:cs="David" w:hint="cs"/>
          <w:sz w:val="28"/>
          <w:szCs w:val="28"/>
          <w:rtl/>
        </w:rPr>
        <w:t xml:space="preserve"> תשובה לשאלה </w:t>
      </w:r>
      <w:r>
        <w:rPr>
          <w:rFonts w:eastAsia="Calibri" w:cs="David" w:hint="cs"/>
          <w:sz w:val="28"/>
          <w:szCs w:val="28"/>
          <w:rtl/>
        </w:rPr>
        <w:t xml:space="preserve">מס' </w:t>
      </w:r>
      <w:r w:rsidRPr="008509C5">
        <w:rPr>
          <w:rFonts w:eastAsia="Calibri" w:cs="David" w:hint="cs"/>
          <w:sz w:val="28"/>
          <w:szCs w:val="28"/>
          <w:rtl/>
        </w:rPr>
        <w:t>24.</w:t>
      </w:r>
    </w:p>
    <w:p w:rsidR="007342A5" w:rsidRDefault="007342A5" w:rsidP="008509C5">
      <w:pPr>
        <w:spacing w:before="60" w:after="60" w:line="240" w:lineRule="auto"/>
        <w:jc w:val="both"/>
        <w:rPr>
          <w:rFonts w:eastAsia="Calibri" w:cs="David" w:hint="cs"/>
          <w:sz w:val="28"/>
          <w:szCs w:val="28"/>
          <w:rtl/>
        </w:rPr>
      </w:pPr>
    </w:p>
    <w:p w:rsidR="007342A5" w:rsidRDefault="007342A5" w:rsidP="008509C5">
      <w:pPr>
        <w:spacing w:before="60" w:after="60" w:line="240" w:lineRule="auto"/>
        <w:jc w:val="both"/>
        <w:rPr>
          <w:rFonts w:eastAsia="Calibri" w:cs="David" w:hint="cs"/>
          <w:sz w:val="28"/>
          <w:szCs w:val="28"/>
          <w:rtl/>
        </w:rPr>
      </w:pPr>
    </w:p>
    <w:p w:rsidR="007342A5" w:rsidRDefault="007342A5" w:rsidP="008509C5">
      <w:pPr>
        <w:spacing w:before="60" w:after="60" w:line="240" w:lineRule="auto"/>
        <w:jc w:val="both"/>
        <w:rPr>
          <w:rFonts w:eastAsia="Calibri" w:cs="David" w:hint="cs"/>
          <w:sz w:val="28"/>
          <w:szCs w:val="28"/>
          <w:rtl/>
        </w:rPr>
      </w:pPr>
    </w:p>
    <w:p w:rsidR="007342A5" w:rsidRDefault="007342A5" w:rsidP="008509C5">
      <w:pPr>
        <w:spacing w:before="60" w:after="60" w:line="240" w:lineRule="auto"/>
        <w:jc w:val="both"/>
        <w:rPr>
          <w:rFonts w:eastAsia="Calibri" w:cs="David" w:hint="cs"/>
          <w:sz w:val="28"/>
          <w:szCs w:val="28"/>
          <w:rtl/>
        </w:rPr>
      </w:pPr>
    </w:p>
    <w:p w:rsidR="007342A5" w:rsidRPr="008509C5" w:rsidRDefault="007342A5" w:rsidP="008509C5">
      <w:pPr>
        <w:spacing w:before="60" w:after="60" w:line="240" w:lineRule="auto"/>
        <w:jc w:val="both"/>
        <w:rPr>
          <w:rFonts w:eastAsia="Calibri" w:cs="David"/>
          <w:sz w:val="28"/>
          <w:szCs w:val="28"/>
          <w:rtl/>
        </w:rPr>
      </w:pPr>
    </w:p>
    <w:p w:rsidR="008509C5" w:rsidRPr="008509C5" w:rsidRDefault="008509C5" w:rsidP="008509C5">
      <w:pPr>
        <w:spacing w:before="60" w:after="60" w:line="240" w:lineRule="auto"/>
        <w:jc w:val="both"/>
        <w:rPr>
          <w:rFonts w:eastAsia="Calibri" w:cs="David"/>
          <w:sz w:val="28"/>
          <w:szCs w:val="28"/>
          <w:rtl/>
        </w:rPr>
      </w:pPr>
    </w:p>
    <w:p w:rsidR="008509C5" w:rsidRPr="008509C5" w:rsidRDefault="008509C5" w:rsidP="008509C5">
      <w:pPr>
        <w:spacing w:after="0" w:line="240" w:lineRule="auto"/>
        <w:rPr>
          <w:rFonts w:cs="David"/>
          <w:b/>
          <w:bCs/>
          <w:sz w:val="28"/>
          <w:szCs w:val="28"/>
          <w:u w:val="single"/>
          <w:rtl/>
        </w:rPr>
      </w:pPr>
    </w:p>
    <w:p w:rsidR="008509C5" w:rsidRPr="008509C5" w:rsidRDefault="008509C5" w:rsidP="008509C5">
      <w:pPr>
        <w:spacing w:after="0" w:line="240" w:lineRule="auto"/>
        <w:ind w:left="5040" w:firstLine="720"/>
        <w:rPr>
          <w:rFonts w:cs="David"/>
          <w:b/>
          <w:bCs/>
          <w:sz w:val="28"/>
          <w:szCs w:val="28"/>
          <w:rtl/>
        </w:rPr>
      </w:pPr>
      <w:r w:rsidRPr="008509C5">
        <w:rPr>
          <w:rFonts w:cs="David" w:hint="cs"/>
          <w:sz w:val="28"/>
          <w:szCs w:val="28"/>
          <w:rtl/>
        </w:rPr>
        <w:t xml:space="preserve">           </w:t>
      </w:r>
      <w:r w:rsidRPr="008509C5">
        <w:rPr>
          <w:rFonts w:cs="David" w:hint="cs"/>
          <w:b/>
          <w:bCs/>
          <w:sz w:val="28"/>
          <w:szCs w:val="28"/>
          <w:rtl/>
        </w:rPr>
        <w:t xml:space="preserve">ב </w:t>
      </w:r>
      <w:proofErr w:type="spellStart"/>
      <w:r w:rsidRPr="008509C5">
        <w:rPr>
          <w:rFonts w:cs="David" w:hint="cs"/>
          <w:b/>
          <w:bCs/>
          <w:sz w:val="28"/>
          <w:szCs w:val="28"/>
          <w:rtl/>
        </w:rPr>
        <w:t>ב</w:t>
      </w:r>
      <w:proofErr w:type="spellEnd"/>
      <w:r w:rsidRPr="008509C5">
        <w:rPr>
          <w:rFonts w:cs="David" w:hint="cs"/>
          <w:b/>
          <w:bCs/>
          <w:sz w:val="28"/>
          <w:szCs w:val="28"/>
          <w:rtl/>
        </w:rPr>
        <w:t xml:space="preserve"> ר כ ה,</w:t>
      </w:r>
    </w:p>
    <w:p w:rsidR="008509C5" w:rsidRPr="008509C5" w:rsidRDefault="008509C5" w:rsidP="008509C5">
      <w:pPr>
        <w:spacing w:after="0" w:line="240" w:lineRule="auto"/>
        <w:rPr>
          <w:rFonts w:cs="David"/>
          <w:b/>
          <w:bCs/>
          <w:sz w:val="28"/>
          <w:szCs w:val="28"/>
          <w:rtl/>
        </w:rPr>
      </w:pPr>
    </w:p>
    <w:p w:rsidR="008509C5" w:rsidRPr="008509C5" w:rsidRDefault="008509C5" w:rsidP="008509C5">
      <w:pPr>
        <w:spacing w:after="0" w:line="240" w:lineRule="auto"/>
        <w:rPr>
          <w:rFonts w:cs="David"/>
          <w:b/>
          <w:bCs/>
          <w:sz w:val="28"/>
          <w:szCs w:val="28"/>
          <w:rtl/>
        </w:rPr>
      </w:pPr>
    </w:p>
    <w:p w:rsidR="008509C5" w:rsidRPr="008509C5" w:rsidRDefault="008509C5" w:rsidP="008509C5">
      <w:pPr>
        <w:spacing w:after="0" w:line="240" w:lineRule="auto"/>
        <w:ind w:left="5040" w:firstLine="720"/>
        <w:rPr>
          <w:rFonts w:cs="David"/>
          <w:b/>
          <w:bCs/>
          <w:sz w:val="28"/>
          <w:szCs w:val="28"/>
          <w:rtl/>
        </w:rPr>
      </w:pPr>
      <w:r w:rsidRPr="008509C5">
        <w:rPr>
          <w:rFonts w:cs="David" w:hint="cs"/>
          <w:b/>
          <w:bCs/>
          <w:sz w:val="28"/>
          <w:szCs w:val="28"/>
          <w:rtl/>
        </w:rPr>
        <w:t xml:space="preserve">       משה טומשובר</w:t>
      </w:r>
    </w:p>
    <w:p w:rsidR="008509C5" w:rsidRPr="008509C5" w:rsidRDefault="008509C5" w:rsidP="008509C5">
      <w:pPr>
        <w:spacing w:after="0" w:line="240" w:lineRule="auto"/>
        <w:ind w:left="5040" w:firstLine="720"/>
        <w:rPr>
          <w:rFonts w:cs="David"/>
          <w:b/>
          <w:bCs/>
          <w:sz w:val="28"/>
          <w:szCs w:val="28"/>
        </w:rPr>
      </w:pPr>
      <w:r w:rsidRPr="008509C5">
        <w:rPr>
          <w:rFonts w:cs="David" w:hint="cs"/>
          <w:b/>
          <w:bCs/>
          <w:sz w:val="28"/>
          <w:szCs w:val="28"/>
          <w:rtl/>
        </w:rPr>
        <w:t xml:space="preserve">    יו"ר ועדת המכרזים </w:t>
      </w:r>
    </w:p>
    <w:p w:rsidR="008509C5" w:rsidRPr="008509C5" w:rsidRDefault="008509C5" w:rsidP="008509C5">
      <w:pPr>
        <w:spacing w:after="0" w:line="240" w:lineRule="auto"/>
        <w:ind w:left="5040" w:firstLine="720"/>
        <w:rPr>
          <w:rFonts w:cs="David"/>
          <w:b/>
          <w:bCs/>
          <w:sz w:val="28"/>
          <w:szCs w:val="28"/>
        </w:rPr>
      </w:pPr>
      <w:r w:rsidRPr="008509C5">
        <w:rPr>
          <w:rFonts w:cs="David" w:hint="cs"/>
          <w:b/>
          <w:bCs/>
          <w:sz w:val="28"/>
          <w:szCs w:val="28"/>
          <w:rtl/>
        </w:rPr>
        <w:t xml:space="preserve"> </w:t>
      </w:r>
    </w:p>
    <w:p w:rsidR="00AC433E" w:rsidRPr="008509C5" w:rsidRDefault="00AC433E" w:rsidP="008509C5"/>
    <w:sectPr w:rsidR="00AC433E" w:rsidRPr="008509C5" w:rsidSect="00141EF9">
      <w:headerReference w:type="default" r:id="rId11"/>
      <w:footerReference w:type="default" r:id="rId12"/>
      <w:pgSz w:w="11906" w:h="16838"/>
      <w:pgMar w:top="1440" w:right="1558" w:bottom="284"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77F7" w:rsidRDefault="003877F7">
      <w:pPr>
        <w:spacing w:after="0" w:line="240" w:lineRule="auto"/>
      </w:pPr>
      <w:r>
        <w:separator/>
      </w:r>
    </w:p>
  </w:endnote>
  <w:endnote w:type="continuationSeparator" w:id="0">
    <w:p w:rsidR="003877F7" w:rsidRDefault="003877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9C5" w:rsidRPr="00340B09" w:rsidRDefault="008509C5" w:rsidP="006D3201">
    <w:pPr>
      <w:ind w:left="-835"/>
      <w:rPr>
        <w:sz w:val="20"/>
        <w:szCs w:val="20"/>
      </w:rPr>
    </w:pPr>
    <w:r w:rsidRPr="00340B09">
      <w:rPr>
        <w:sz w:val="20"/>
        <w:szCs w:val="20"/>
        <w:rtl/>
      </w:rPr>
      <w:t>משרד הכלכלה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8509C5" w:rsidRPr="005233B9" w:rsidRDefault="008509C5" w:rsidP="005233B9">
    <w:pPr>
      <w:pStyle w:val="a5"/>
      <w:rPr>
        <w:rtl/>
        <w:cs/>
      </w:rPr>
    </w:pPr>
  </w:p>
  <w:p w:rsidR="008509C5" w:rsidRDefault="008509C5" w:rsidP="00CD0208">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7F7" w:rsidRPr="005233B9" w:rsidRDefault="003877F7" w:rsidP="005233B9">
    <w:pPr>
      <w:pStyle w:val="a5"/>
      <w:rPr>
        <w:rtl/>
        <w:cs/>
      </w:rPr>
    </w:pPr>
  </w:p>
  <w:p w:rsidR="003877F7" w:rsidRDefault="003877F7" w:rsidP="00CD0208">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77F7" w:rsidRDefault="003877F7">
      <w:pPr>
        <w:spacing w:after="0" w:line="240" w:lineRule="auto"/>
      </w:pPr>
      <w:r>
        <w:separator/>
      </w:r>
    </w:p>
  </w:footnote>
  <w:footnote w:type="continuationSeparator" w:id="0">
    <w:p w:rsidR="003877F7" w:rsidRDefault="003877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9C5" w:rsidRDefault="008509C5" w:rsidP="00CD0208">
    <w:pPr>
      <w:pStyle w:val="a3"/>
      <w:tabs>
        <w:tab w:val="clear" w:pos="8306"/>
      </w:tabs>
      <w:ind w:left="-58" w:right="-1800" w:hanging="1701"/>
    </w:pPr>
    <w:r>
      <w:rPr>
        <w:noProof/>
      </w:rPr>
      <w:drawing>
        <wp:inline distT="0" distB="0" distL="0" distR="0" wp14:anchorId="73F9FD5E" wp14:editId="587A0232">
          <wp:extent cx="7429500" cy="18573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8509C5" w:rsidRDefault="008509C5">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7F7" w:rsidRDefault="003877F7" w:rsidP="00CD0208">
    <w:pPr>
      <w:pStyle w:val="a3"/>
      <w:tabs>
        <w:tab w:val="clear" w:pos="8306"/>
      </w:tabs>
      <w:ind w:left="-58" w:right="-1800" w:hanging="1701"/>
    </w:pPr>
  </w:p>
  <w:p w:rsidR="003877F7" w:rsidRDefault="003877F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834E5"/>
    <w:multiLevelType w:val="hybridMultilevel"/>
    <w:tmpl w:val="2338A30C"/>
    <w:lvl w:ilvl="0" w:tplc="56AC9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3302DB"/>
    <w:multiLevelType w:val="hybridMultilevel"/>
    <w:tmpl w:val="8C4A7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F63408"/>
    <w:multiLevelType w:val="hybridMultilevel"/>
    <w:tmpl w:val="AEAA451A"/>
    <w:lvl w:ilvl="0" w:tplc="701EB1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7E01FA"/>
    <w:multiLevelType w:val="hybridMultilevel"/>
    <w:tmpl w:val="F3D834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1226D9"/>
    <w:multiLevelType w:val="hybridMultilevel"/>
    <w:tmpl w:val="BCCEA82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D3333BD"/>
    <w:multiLevelType w:val="hybridMultilevel"/>
    <w:tmpl w:val="1452EE42"/>
    <w:lvl w:ilvl="0" w:tplc="1824762E">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33017C"/>
    <w:multiLevelType w:val="hybridMultilevel"/>
    <w:tmpl w:val="2EA4B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A62073"/>
    <w:multiLevelType w:val="hybridMultilevel"/>
    <w:tmpl w:val="9AB80FF0"/>
    <w:lvl w:ilvl="0" w:tplc="7BB2B8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C927665"/>
    <w:multiLevelType w:val="hybridMultilevel"/>
    <w:tmpl w:val="FD86AB9C"/>
    <w:lvl w:ilvl="0" w:tplc="09C08D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383D13"/>
    <w:multiLevelType w:val="hybridMultilevel"/>
    <w:tmpl w:val="79148266"/>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1FF0601"/>
    <w:multiLevelType w:val="hybridMultilevel"/>
    <w:tmpl w:val="8C88A472"/>
    <w:lvl w:ilvl="0" w:tplc="62FCDBB8">
      <w:start w:val="2"/>
      <w:numFmt w:val="bullet"/>
      <w:lvlText w:val="-"/>
      <w:lvlJc w:val="left"/>
      <w:pPr>
        <w:ind w:left="720" w:hanging="360"/>
      </w:pPr>
      <w:rPr>
        <w:rFonts w:ascii="Times New Roman" w:eastAsia="Times New Roman" w:hAnsi="Times New Roman"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5F04884"/>
    <w:multiLevelType w:val="hybridMultilevel"/>
    <w:tmpl w:val="5D226E78"/>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7F53ABD"/>
    <w:multiLevelType w:val="hybridMultilevel"/>
    <w:tmpl w:val="C7F6C5B4"/>
    <w:lvl w:ilvl="0" w:tplc="101EC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1178D1"/>
    <w:multiLevelType w:val="hybridMultilevel"/>
    <w:tmpl w:val="96ACC8A4"/>
    <w:lvl w:ilvl="0" w:tplc="1824762E">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EF01760"/>
    <w:multiLevelType w:val="hybridMultilevel"/>
    <w:tmpl w:val="F47036D4"/>
    <w:lvl w:ilvl="0" w:tplc="98BCFD4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1EA4C6F"/>
    <w:multiLevelType w:val="hybridMultilevel"/>
    <w:tmpl w:val="37C01474"/>
    <w:lvl w:ilvl="0" w:tplc="31D2A3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677C13"/>
    <w:multiLevelType w:val="hybridMultilevel"/>
    <w:tmpl w:val="8EA850D4"/>
    <w:lvl w:ilvl="0" w:tplc="3C22345E">
      <w:start w:val="2"/>
      <w:numFmt w:val="bullet"/>
      <w:lvlText w:val="-"/>
      <w:lvlJc w:val="left"/>
      <w:pPr>
        <w:ind w:left="720" w:hanging="360"/>
      </w:pPr>
      <w:rPr>
        <w:rFonts w:ascii="Arial" w:eastAsia="Times New Roman"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62D340E"/>
    <w:multiLevelType w:val="hybridMultilevel"/>
    <w:tmpl w:val="6380B66A"/>
    <w:lvl w:ilvl="0" w:tplc="3C22345E">
      <w:start w:val="2"/>
      <w:numFmt w:val="bullet"/>
      <w:lvlText w:val="-"/>
      <w:lvlJc w:val="left"/>
      <w:pPr>
        <w:ind w:left="720" w:hanging="360"/>
      </w:pPr>
      <w:rPr>
        <w:rFonts w:ascii="Arial" w:eastAsia="Times New Roman"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E6213F8"/>
    <w:multiLevelType w:val="hybridMultilevel"/>
    <w:tmpl w:val="BCCEA82E"/>
    <w:lvl w:ilvl="0" w:tplc="0409000F">
      <w:start w:val="1"/>
      <w:numFmt w:val="decimal"/>
      <w:lvlText w:val="%1."/>
      <w:lvlJc w:val="left"/>
      <w:pPr>
        <w:tabs>
          <w:tab w:val="num" w:pos="644"/>
        </w:tabs>
        <w:ind w:left="644" w:hanging="360"/>
      </w:pPr>
    </w:lvl>
    <w:lvl w:ilvl="1" w:tplc="04090001">
      <w:start w:val="1"/>
      <w:numFmt w:val="bullet"/>
      <w:lvlText w:val=""/>
      <w:lvlJc w:val="left"/>
      <w:pPr>
        <w:tabs>
          <w:tab w:val="num" w:pos="1364"/>
        </w:tabs>
        <w:ind w:left="1364" w:hanging="360"/>
      </w:pPr>
      <w:rPr>
        <w:rFonts w:ascii="Symbol" w:hAnsi="Symbol" w:hint="default"/>
      </w:rPr>
    </w:lvl>
    <w:lvl w:ilvl="2" w:tplc="EFAC3602">
      <w:start w:val="1"/>
      <w:numFmt w:val="bullet"/>
      <w:lvlText w:val=""/>
      <w:lvlJc w:val="left"/>
      <w:pPr>
        <w:tabs>
          <w:tab w:val="num" w:pos="2264"/>
        </w:tabs>
        <w:ind w:left="2264" w:hanging="360"/>
      </w:pPr>
      <w:rPr>
        <w:rFonts w:ascii="Symbol" w:hAnsi="Symbol" w:hint="default"/>
      </w:rPr>
    </w:lvl>
    <w:lvl w:ilvl="3" w:tplc="0409000F" w:tentative="1">
      <w:start w:val="1"/>
      <w:numFmt w:val="decimal"/>
      <w:lvlText w:val="%4."/>
      <w:lvlJc w:val="left"/>
      <w:pPr>
        <w:tabs>
          <w:tab w:val="num" w:pos="2804"/>
        </w:tabs>
        <w:ind w:left="2804" w:hanging="360"/>
      </w:pPr>
    </w:lvl>
    <w:lvl w:ilvl="4" w:tplc="04090019" w:tentative="1">
      <w:start w:val="1"/>
      <w:numFmt w:val="lowerLetter"/>
      <w:lvlText w:val="%5."/>
      <w:lvlJc w:val="left"/>
      <w:pPr>
        <w:tabs>
          <w:tab w:val="num" w:pos="3524"/>
        </w:tabs>
        <w:ind w:left="3524" w:hanging="360"/>
      </w:pPr>
    </w:lvl>
    <w:lvl w:ilvl="5" w:tplc="0409001B" w:tentative="1">
      <w:start w:val="1"/>
      <w:numFmt w:val="lowerRoman"/>
      <w:lvlText w:val="%6."/>
      <w:lvlJc w:val="right"/>
      <w:pPr>
        <w:tabs>
          <w:tab w:val="num" w:pos="4244"/>
        </w:tabs>
        <w:ind w:left="4244" w:hanging="180"/>
      </w:pPr>
    </w:lvl>
    <w:lvl w:ilvl="6" w:tplc="0409000F" w:tentative="1">
      <w:start w:val="1"/>
      <w:numFmt w:val="decimal"/>
      <w:lvlText w:val="%7."/>
      <w:lvlJc w:val="left"/>
      <w:pPr>
        <w:tabs>
          <w:tab w:val="num" w:pos="4964"/>
        </w:tabs>
        <w:ind w:left="4964" w:hanging="360"/>
      </w:pPr>
    </w:lvl>
    <w:lvl w:ilvl="7" w:tplc="04090019" w:tentative="1">
      <w:start w:val="1"/>
      <w:numFmt w:val="lowerLetter"/>
      <w:lvlText w:val="%8."/>
      <w:lvlJc w:val="left"/>
      <w:pPr>
        <w:tabs>
          <w:tab w:val="num" w:pos="5684"/>
        </w:tabs>
        <w:ind w:left="5684" w:hanging="360"/>
      </w:pPr>
    </w:lvl>
    <w:lvl w:ilvl="8" w:tplc="0409001B" w:tentative="1">
      <w:start w:val="1"/>
      <w:numFmt w:val="lowerRoman"/>
      <w:lvlText w:val="%9."/>
      <w:lvlJc w:val="right"/>
      <w:pPr>
        <w:tabs>
          <w:tab w:val="num" w:pos="6404"/>
        </w:tabs>
        <w:ind w:left="6404" w:hanging="180"/>
      </w:pPr>
    </w:lvl>
  </w:abstractNum>
  <w:abstractNum w:abstractNumId="19">
    <w:nsid w:val="688331CE"/>
    <w:multiLevelType w:val="hybridMultilevel"/>
    <w:tmpl w:val="DEFAC2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C216A79"/>
    <w:multiLevelType w:val="hybridMultilevel"/>
    <w:tmpl w:val="34007536"/>
    <w:lvl w:ilvl="0" w:tplc="83EC8B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64682C"/>
    <w:multiLevelType w:val="hybridMultilevel"/>
    <w:tmpl w:val="957AE3A6"/>
    <w:lvl w:ilvl="0" w:tplc="C840EB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1AE5D81"/>
    <w:multiLevelType w:val="hybridMultilevel"/>
    <w:tmpl w:val="2FFC2CE8"/>
    <w:lvl w:ilvl="0" w:tplc="48BA5C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9AB5A3B"/>
    <w:multiLevelType w:val="hybridMultilevel"/>
    <w:tmpl w:val="EF40254E"/>
    <w:lvl w:ilvl="0" w:tplc="F56847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4"/>
  </w:num>
  <w:num w:numId="3">
    <w:abstractNumId w:val="18"/>
  </w:num>
  <w:num w:numId="4">
    <w:abstractNumId w:val="17"/>
  </w:num>
  <w:num w:numId="5">
    <w:abstractNumId w:val="11"/>
  </w:num>
  <w:num w:numId="6">
    <w:abstractNumId w:val="16"/>
  </w:num>
  <w:num w:numId="7">
    <w:abstractNumId w:val="13"/>
  </w:num>
  <w:num w:numId="8">
    <w:abstractNumId w:val="10"/>
  </w:num>
  <w:num w:numId="9">
    <w:abstractNumId w:val="9"/>
  </w:num>
  <w:num w:numId="10">
    <w:abstractNumId w:val="5"/>
  </w:num>
  <w:num w:numId="11">
    <w:abstractNumId w:val="1"/>
  </w:num>
  <w:num w:numId="12">
    <w:abstractNumId w:val="7"/>
  </w:num>
  <w:num w:numId="13">
    <w:abstractNumId w:val="0"/>
  </w:num>
  <w:num w:numId="14">
    <w:abstractNumId w:val="12"/>
  </w:num>
  <w:num w:numId="15">
    <w:abstractNumId w:val="23"/>
  </w:num>
  <w:num w:numId="16">
    <w:abstractNumId w:val="14"/>
  </w:num>
  <w:num w:numId="17">
    <w:abstractNumId w:val="21"/>
  </w:num>
  <w:num w:numId="18">
    <w:abstractNumId w:val="20"/>
  </w:num>
  <w:num w:numId="19">
    <w:abstractNumId w:val="22"/>
  </w:num>
  <w:num w:numId="20">
    <w:abstractNumId w:val="15"/>
  </w:num>
  <w:num w:numId="21">
    <w:abstractNumId w:val="8"/>
  </w:num>
  <w:num w:numId="22">
    <w:abstractNumId w:val="6"/>
  </w:num>
  <w:num w:numId="23">
    <w:abstractNumId w:val="19"/>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82089"/>
    <w:rsid w:val="00141EF9"/>
    <w:rsid w:val="00244998"/>
    <w:rsid w:val="002A3B3F"/>
    <w:rsid w:val="002E27D4"/>
    <w:rsid w:val="00307C3B"/>
    <w:rsid w:val="00340B09"/>
    <w:rsid w:val="00370D6C"/>
    <w:rsid w:val="003877F7"/>
    <w:rsid w:val="00390948"/>
    <w:rsid w:val="003E6BB0"/>
    <w:rsid w:val="0042683B"/>
    <w:rsid w:val="004A7624"/>
    <w:rsid w:val="005233B9"/>
    <w:rsid w:val="00524C9A"/>
    <w:rsid w:val="00541E00"/>
    <w:rsid w:val="0060196F"/>
    <w:rsid w:val="006D3201"/>
    <w:rsid w:val="007342A5"/>
    <w:rsid w:val="007D4E6B"/>
    <w:rsid w:val="007F260F"/>
    <w:rsid w:val="007F654C"/>
    <w:rsid w:val="008509C5"/>
    <w:rsid w:val="008D7E55"/>
    <w:rsid w:val="008F5584"/>
    <w:rsid w:val="00972CD4"/>
    <w:rsid w:val="00995559"/>
    <w:rsid w:val="009C58DA"/>
    <w:rsid w:val="00A7490E"/>
    <w:rsid w:val="00A96D29"/>
    <w:rsid w:val="00AC433E"/>
    <w:rsid w:val="00B06184"/>
    <w:rsid w:val="00B132AD"/>
    <w:rsid w:val="00B75809"/>
    <w:rsid w:val="00BE12CE"/>
    <w:rsid w:val="00C84564"/>
    <w:rsid w:val="00CC5DC4"/>
    <w:rsid w:val="00CC7DFD"/>
    <w:rsid w:val="00CD0208"/>
    <w:rsid w:val="00CD4644"/>
    <w:rsid w:val="00CD69F7"/>
    <w:rsid w:val="00E24FF0"/>
    <w:rsid w:val="00E32F06"/>
    <w:rsid w:val="00E752EE"/>
    <w:rsid w:val="00EA3D82"/>
    <w:rsid w:val="00EB5BFF"/>
    <w:rsid w:val="00F22CC6"/>
    <w:rsid w:val="00F96DDE"/>
    <w:rsid w:val="00F97E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1E0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1">
    <w:name w:val="רשת בהירה - הדגשה 11"/>
    <w:basedOn w:val="a1"/>
    <w:next w:val="-1"/>
    <w:uiPriority w:val="62"/>
    <w:rsid w:val="00A96D29"/>
    <w:pPr>
      <w:spacing w:after="0" w:line="240" w:lineRule="auto"/>
    </w:pPr>
    <w:rPr>
      <w:rFonts w:eastAsia="Calibri"/>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
    <w:name w:val="Light Grid Accent 1"/>
    <w:basedOn w:val="a1"/>
    <w:uiPriority w:val="62"/>
    <w:rsid w:val="00A96D2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CharChar">
    <w:name w:val="תו תו Char Char תו תו"/>
    <w:basedOn w:val="a"/>
    <w:rsid w:val="00CD0208"/>
    <w:pPr>
      <w:bidi w:val="0"/>
      <w:spacing w:after="160" w:line="240" w:lineRule="exact"/>
    </w:pPr>
    <w:rPr>
      <w:rFonts w:ascii="Verdana" w:hAnsi="Verdana" w:cs="Times New Roman"/>
      <w:sz w:val="20"/>
      <w:szCs w:val="20"/>
      <w:lang w:bidi="ar-SA"/>
    </w:rPr>
  </w:style>
  <w:style w:type="paragraph" w:styleId="a9">
    <w:name w:val="List Paragraph"/>
    <w:basedOn w:val="a"/>
    <w:uiPriority w:val="34"/>
    <w:qFormat/>
    <w:rsid w:val="00995559"/>
    <w:pPr>
      <w:ind w:left="720"/>
      <w:contextualSpacing/>
    </w:pPr>
  </w:style>
  <w:style w:type="paragraph" w:customStyle="1" w:styleId="3">
    <w:name w:val="סגנון3"/>
    <w:basedOn w:val="a"/>
    <w:rsid w:val="00541E00"/>
    <w:pPr>
      <w:spacing w:after="0" w:line="360" w:lineRule="auto"/>
      <w:ind w:left="2352" w:hanging="709"/>
      <w:jc w:val="both"/>
    </w:pPr>
    <w:rPr>
      <w:rFonts w:ascii="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1E0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1">
    <w:name w:val="רשת בהירה - הדגשה 11"/>
    <w:basedOn w:val="a1"/>
    <w:next w:val="-1"/>
    <w:uiPriority w:val="62"/>
    <w:rsid w:val="00A96D29"/>
    <w:pPr>
      <w:spacing w:after="0" w:line="240" w:lineRule="auto"/>
    </w:pPr>
    <w:rPr>
      <w:rFonts w:eastAsia="Calibri"/>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
    <w:name w:val="Light Grid Accent 1"/>
    <w:basedOn w:val="a1"/>
    <w:uiPriority w:val="62"/>
    <w:rsid w:val="00A96D2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CharChar">
    <w:name w:val="תו תו Char Char תו תו"/>
    <w:basedOn w:val="a"/>
    <w:rsid w:val="00CD0208"/>
    <w:pPr>
      <w:bidi w:val="0"/>
      <w:spacing w:after="160" w:line="240" w:lineRule="exact"/>
    </w:pPr>
    <w:rPr>
      <w:rFonts w:ascii="Verdana" w:hAnsi="Verdana" w:cs="Times New Roman"/>
      <w:sz w:val="20"/>
      <w:szCs w:val="20"/>
      <w:lang w:bidi="ar-SA"/>
    </w:rPr>
  </w:style>
  <w:style w:type="paragraph" w:styleId="a9">
    <w:name w:val="List Paragraph"/>
    <w:basedOn w:val="a"/>
    <w:uiPriority w:val="34"/>
    <w:qFormat/>
    <w:rsid w:val="00995559"/>
    <w:pPr>
      <w:ind w:left="720"/>
      <w:contextualSpacing/>
    </w:pPr>
  </w:style>
  <w:style w:type="paragraph" w:customStyle="1" w:styleId="3">
    <w:name w:val="סגנון3"/>
    <w:basedOn w:val="a"/>
    <w:rsid w:val="00541E00"/>
    <w:pPr>
      <w:spacing w:after="0" w:line="360" w:lineRule="auto"/>
      <w:ind w:left="2352" w:hanging="709"/>
      <w:jc w:val="both"/>
    </w:pPr>
    <w:rPr>
      <w:rFonts w:ascii="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E2125-2C68-4E2C-9B89-9ADF37621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2242</Words>
  <Characters>11211</Characters>
  <Application>Microsoft Office Word</Application>
  <DocSecurity>0</DocSecurity>
  <Lines>93</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2014-01-01T12:21:00Z</cp:lastPrinted>
  <dcterms:created xsi:type="dcterms:W3CDTF">2014-01-01T12:31:00Z</dcterms:created>
  <dcterms:modified xsi:type="dcterms:W3CDTF">2014-01-01T12:31:00Z</dcterms:modified>
</cp:coreProperties>
</file>